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0" w:type="dxa"/>
        <w:tblLayout w:type="fixed"/>
        <w:tblCellMar>
          <w:left w:w="0" w:type="dxa"/>
          <w:right w:w="0" w:type="dxa"/>
        </w:tblCellMar>
        <w:tblLook w:val="0000" w:firstRow="0" w:lastRow="0" w:firstColumn="0" w:lastColumn="0" w:noHBand="0" w:noVBand="0"/>
      </w:tblPr>
      <w:tblGrid>
        <w:gridCol w:w="4220"/>
        <w:gridCol w:w="2472"/>
        <w:gridCol w:w="3153"/>
      </w:tblGrid>
      <w:tr w:rsidR="00891DBC" w:rsidRPr="00797478" w:rsidTr="00A962D2">
        <w:trPr>
          <w:trHeight w:hRule="exact" w:val="311"/>
        </w:trPr>
        <w:tc>
          <w:tcPr>
            <w:tcW w:w="4220" w:type="dxa"/>
            <w:tcBorders>
              <w:top w:val="single" w:sz="6" w:space="0" w:color="000000"/>
              <w:left w:val="nil"/>
              <w:bottom w:val="nil"/>
              <w:right w:val="nil"/>
            </w:tcBorders>
          </w:tcPr>
          <w:p w:rsidR="00891DBC" w:rsidRPr="00797478" w:rsidRDefault="00891DBC" w:rsidP="00A962D2">
            <w:pPr>
              <w:widowControl w:val="0"/>
              <w:autoSpaceDE w:val="0"/>
              <w:autoSpaceDN w:val="0"/>
              <w:adjustRightInd w:val="0"/>
              <w:spacing w:before="3" w:after="0" w:line="240" w:lineRule="auto"/>
              <w:ind w:left="94" w:right="-20"/>
            </w:pPr>
            <w:r w:rsidRPr="00797478">
              <w:rPr>
                <w:rFonts w:cs="Calibri"/>
              </w:rPr>
              <w:t xml:space="preserve">( </w:t>
            </w:r>
            <w:r w:rsidRPr="00797478">
              <w:rPr>
                <w:rFonts w:cs="Calibri"/>
                <w:spacing w:val="1"/>
              </w:rPr>
              <w:t xml:space="preserve"> </w:t>
            </w:r>
            <w:r w:rsidRPr="00797478">
              <w:rPr>
                <w:rFonts w:cs="Calibri"/>
              </w:rPr>
              <w:t xml:space="preserve">) </w:t>
            </w:r>
            <w:r w:rsidRPr="00797478">
              <w:rPr>
                <w:rFonts w:cs="Calibri"/>
                <w:spacing w:val="-1"/>
              </w:rPr>
              <w:t>R</w:t>
            </w:r>
            <w:r w:rsidRPr="00797478">
              <w:rPr>
                <w:rFonts w:cs="Calibri"/>
                <w:spacing w:val="1"/>
              </w:rPr>
              <w:t>ud</w:t>
            </w:r>
            <w:r w:rsidRPr="00797478">
              <w:rPr>
                <w:rFonts w:cs="Calibri"/>
              </w:rPr>
              <w:t>y</w:t>
            </w:r>
            <w:r w:rsidRPr="00797478">
              <w:rPr>
                <w:rFonts w:cs="Calibri"/>
                <w:spacing w:val="-1"/>
              </w:rPr>
              <w:t xml:space="preserve"> </w:t>
            </w:r>
            <w:r w:rsidRPr="00797478">
              <w:rPr>
                <w:rFonts w:cs="Calibri"/>
              </w:rPr>
              <w:t>Ig</w:t>
            </w:r>
            <w:r w:rsidRPr="00797478">
              <w:rPr>
                <w:rFonts w:cs="Calibri"/>
                <w:spacing w:val="-1"/>
              </w:rPr>
              <w:t>n</w:t>
            </w:r>
            <w:r w:rsidRPr="00797478">
              <w:rPr>
                <w:rFonts w:cs="Calibri"/>
              </w:rPr>
              <w:t>a</w:t>
            </w:r>
            <w:r w:rsidRPr="00797478">
              <w:rPr>
                <w:rFonts w:cs="Calibri"/>
                <w:spacing w:val="-1"/>
              </w:rPr>
              <w:t>c</w:t>
            </w:r>
            <w:r w:rsidRPr="00797478">
              <w:rPr>
                <w:rFonts w:cs="Calibri"/>
              </w:rPr>
              <w:t>i</w:t>
            </w:r>
            <w:r w:rsidRPr="00797478">
              <w:rPr>
                <w:rFonts w:cs="Calibri"/>
                <w:spacing w:val="1"/>
              </w:rPr>
              <w:t>o</w:t>
            </w:r>
            <w:r w:rsidRPr="00797478">
              <w:rPr>
                <w:rFonts w:cs="Calibri"/>
              </w:rPr>
              <w:t>,</w:t>
            </w:r>
            <w:r w:rsidRPr="00797478">
              <w:rPr>
                <w:rFonts w:cs="Calibri"/>
                <w:spacing w:val="-1"/>
              </w:rPr>
              <w:t xml:space="preserve"> C</w:t>
            </w:r>
            <w:r w:rsidRPr="00797478">
              <w:rPr>
                <w:rFonts w:cs="Calibri"/>
                <w:spacing w:val="1"/>
              </w:rPr>
              <w:t>h</w:t>
            </w:r>
            <w:r w:rsidRPr="00797478">
              <w:rPr>
                <w:rFonts w:cs="Calibri"/>
              </w:rPr>
              <w:t>ai</w:t>
            </w:r>
            <w:r w:rsidRPr="00797478">
              <w:rPr>
                <w:rFonts w:cs="Calibri"/>
                <w:spacing w:val="-2"/>
              </w:rPr>
              <w:t>r</w:t>
            </w:r>
            <w:r w:rsidRPr="00797478">
              <w:rPr>
                <w:rFonts w:cs="Calibri"/>
                <w:spacing w:val="1"/>
              </w:rPr>
              <w:t>p</w:t>
            </w:r>
            <w:r w:rsidRPr="00797478">
              <w:rPr>
                <w:rFonts w:cs="Calibri"/>
                <w:spacing w:val="-2"/>
              </w:rPr>
              <w:t>e</w:t>
            </w:r>
            <w:r w:rsidRPr="00797478">
              <w:rPr>
                <w:rFonts w:cs="Calibri"/>
              </w:rPr>
              <w:t>rs</w:t>
            </w:r>
            <w:r w:rsidRPr="00797478">
              <w:rPr>
                <w:rFonts w:cs="Calibri"/>
                <w:spacing w:val="1"/>
              </w:rPr>
              <w:t>o</w:t>
            </w:r>
            <w:r w:rsidRPr="00797478">
              <w:rPr>
                <w:rFonts w:cs="Calibri"/>
              </w:rPr>
              <w:t>n</w:t>
            </w:r>
          </w:p>
        </w:tc>
        <w:tc>
          <w:tcPr>
            <w:tcW w:w="2472" w:type="dxa"/>
            <w:tcBorders>
              <w:top w:val="single" w:sz="6" w:space="0" w:color="000000"/>
              <w:left w:val="nil"/>
              <w:bottom w:val="nil"/>
              <w:right w:val="nil"/>
            </w:tcBorders>
          </w:tcPr>
          <w:p w:rsidR="00891DBC" w:rsidRPr="00797478" w:rsidRDefault="00891DBC" w:rsidP="00A962D2">
            <w:pPr>
              <w:widowControl w:val="0"/>
              <w:autoSpaceDE w:val="0"/>
              <w:autoSpaceDN w:val="0"/>
              <w:adjustRightInd w:val="0"/>
              <w:spacing w:before="3" w:after="0" w:line="240" w:lineRule="auto"/>
              <w:ind w:left="155" w:right="-20"/>
            </w:pPr>
            <w:r w:rsidRPr="00797478">
              <w:rPr>
                <w:rFonts w:cs="Calibri"/>
              </w:rPr>
              <w:t xml:space="preserve">(X) </w:t>
            </w:r>
            <w:proofErr w:type="spellStart"/>
            <w:r w:rsidRPr="00797478">
              <w:rPr>
                <w:rFonts w:cs="Calibri"/>
                <w:spacing w:val="1"/>
              </w:rPr>
              <w:t>T</w:t>
            </w:r>
            <w:r w:rsidRPr="00797478">
              <w:rPr>
                <w:rFonts w:cs="Calibri"/>
              </w:rPr>
              <w:t>avi</w:t>
            </w:r>
            <w:r w:rsidRPr="00797478">
              <w:rPr>
                <w:rFonts w:cs="Calibri"/>
                <w:spacing w:val="1"/>
              </w:rPr>
              <w:t>t</w:t>
            </w:r>
            <w:r w:rsidRPr="00797478">
              <w:rPr>
                <w:rFonts w:cs="Calibri"/>
              </w:rPr>
              <w:t>a</w:t>
            </w:r>
            <w:proofErr w:type="spellEnd"/>
            <w:r w:rsidRPr="00797478">
              <w:rPr>
                <w:rFonts w:cs="Calibri"/>
                <w:spacing w:val="-3"/>
              </w:rPr>
              <w:t xml:space="preserve"> </w:t>
            </w:r>
            <w:proofErr w:type="spellStart"/>
            <w:r w:rsidRPr="00797478">
              <w:rPr>
                <w:rFonts w:cs="Calibri"/>
              </w:rPr>
              <w:t>Faas</w:t>
            </w:r>
            <w:r w:rsidRPr="00797478">
              <w:rPr>
                <w:rFonts w:cs="Calibri"/>
                <w:spacing w:val="1"/>
              </w:rPr>
              <w:t>u</w:t>
            </w:r>
            <w:r w:rsidRPr="00797478">
              <w:rPr>
                <w:rFonts w:cs="Calibri"/>
                <w:spacing w:val="-2"/>
              </w:rPr>
              <w:t>a</w:t>
            </w:r>
            <w:r w:rsidRPr="00797478">
              <w:rPr>
                <w:rFonts w:cs="Calibri"/>
              </w:rPr>
              <w:t>malie</w:t>
            </w:r>
            <w:proofErr w:type="spellEnd"/>
          </w:p>
        </w:tc>
        <w:tc>
          <w:tcPr>
            <w:tcW w:w="3153" w:type="dxa"/>
            <w:tcBorders>
              <w:top w:val="single" w:sz="6" w:space="0" w:color="000000"/>
              <w:left w:val="nil"/>
              <w:bottom w:val="nil"/>
              <w:right w:val="nil"/>
            </w:tcBorders>
          </w:tcPr>
          <w:p w:rsidR="00891DBC" w:rsidRPr="00797478" w:rsidRDefault="00891DBC" w:rsidP="00A962D2">
            <w:pPr>
              <w:widowControl w:val="0"/>
              <w:autoSpaceDE w:val="0"/>
              <w:autoSpaceDN w:val="0"/>
              <w:adjustRightInd w:val="0"/>
              <w:spacing w:before="3" w:after="0" w:line="240" w:lineRule="auto"/>
              <w:ind w:left="167" w:right="-20"/>
            </w:pPr>
            <w:r w:rsidRPr="00797478">
              <w:rPr>
                <w:rFonts w:cs="Calibri"/>
              </w:rPr>
              <w:t xml:space="preserve">(X) </w:t>
            </w:r>
            <w:r w:rsidRPr="00797478">
              <w:rPr>
                <w:rFonts w:cs="Calibri"/>
                <w:spacing w:val="-1"/>
              </w:rPr>
              <w:t>C</w:t>
            </w:r>
            <w:r w:rsidRPr="00797478">
              <w:rPr>
                <w:rFonts w:cs="Calibri"/>
              </w:rPr>
              <w:t>arla</w:t>
            </w:r>
            <w:r w:rsidRPr="00797478">
              <w:rPr>
                <w:rFonts w:cs="Calibri"/>
                <w:spacing w:val="1"/>
              </w:rPr>
              <w:t xml:space="preserve"> T</w:t>
            </w:r>
            <w:r w:rsidRPr="00797478">
              <w:rPr>
                <w:rFonts w:cs="Calibri"/>
                <w:spacing w:val="-2"/>
              </w:rPr>
              <w:t>o</w:t>
            </w:r>
            <w:r w:rsidRPr="00797478">
              <w:rPr>
                <w:rFonts w:cs="Calibri"/>
              </w:rPr>
              <w:t>rr</w:t>
            </w:r>
            <w:r w:rsidRPr="00797478">
              <w:rPr>
                <w:rFonts w:cs="Calibri"/>
                <w:spacing w:val="1"/>
              </w:rPr>
              <w:t>e</w:t>
            </w:r>
            <w:r w:rsidRPr="00797478">
              <w:rPr>
                <w:rFonts w:cs="Calibri"/>
              </w:rPr>
              <w:t>s</w:t>
            </w:r>
            <w:r w:rsidRPr="00797478">
              <w:rPr>
                <w:rFonts w:cs="Calibri"/>
                <w:spacing w:val="-10"/>
              </w:rPr>
              <w:t xml:space="preserve"> </w:t>
            </w:r>
            <w:r w:rsidRPr="00797478">
              <w:rPr>
                <w:rFonts w:cs="Calibri"/>
                <w:spacing w:val="-1"/>
              </w:rPr>
              <w:t>(</w:t>
            </w:r>
            <w:r w:rsidRPr="00797478">
              <w:rPr>
                <w:rFonts w:cs="Calibri"/>
              </w:rPr>
              <w:t>GSA</w:t>
            </w:r>
            <w:r w:rsidRPr="00797478">
              <w:rPr>
                <w:rFonts w:cs="Calibri"/>
                <w:spacing w:val="1"/>
              </w:rPr>
              <w:t>T</w:t>
            </w:r>
            <w:r w:rsidRPr="00797478">
              <w:rPr>
                <w:rFonts w:cs="Calibri"/>
              </w:rPr>
              <w:t>)</w:t>
            </w:r>
          </w:p>
        </w:tc>
      </w:tr>
      <w:tr w:rsidR="00891DBC" w:rsidRPr="00797478" w:rsidTr="00A962D2">
        <w:trPr>
          <w:trHeight w:hRule="exact" w:val="286"/>
        </w:trPr>
        <w:tc>
          <w:tcPr>
            <w:tcW w:w="4220" w:type="dxa"/>
            <w:tcBorders>
              <w:top w:val="nil"/>
              <w:left w:val="nil"/>
              <w:bottom w:val="nil"/>
              <w:right w:val="nil"/>
            </w:tcBorders>
          </w:tcPr>
          <w:p w:rsidR="00891DBC" w:rsidRPr="00797478" w:rsidRDefault="00891DBC" w:rsidP="00A962D2">
            <w:pPr>
              <w:widowControl w:val="0"/>
              <w:autoSpaceDE w:val="0"/>
              <w:autoSpaceDN w:val="0"/>
              <w:adjustRightInd w:val="0"/>
              <w:spacing w:after="0" w:line="264" w:lineRule="exact"/>
              <w:ind w:left="94" w:right="-20"/>
            </w:pPr>
            <w:r w:rsidRPr="00797478">
              <w:rPr>
                <w:rFonts w:cs="Calibri"/>
                <w:position w:val="1"/>
              </w:rPr>
              <w:t xml:space="preserve">(X) </w:t>
            </w:r>
            <w:r w:rsidRPr="00797478">
              <w:rPr>
                <w:rFonts w:cs="Calibri"/>
                <w:spacing w:val="1"/>
                <w:position w:val="1"/>
              </w:rPr>
              <w:t>D</w:t>
            </w:r>
            <w:r w:rsidRPr="00797478">
              <w:rPr>
                <w:rFonts w:cs="Calibri"/>
                <w:position w:val="1"/>
              </w:rPr>
              <w:t>a</w:t>
            </w:r>
            <w:r w:rsidRPr="00797478">
              <w:rPr>
                <w:rFonts w:cs="Calibri"/>
                <w:spacing w:val="-1"/>
                <w:position w:val="1"/>
              </w:rPr>
              <w:t>w</w:t>
            </w:r>
            <w:r w:rsidRPr="00797478">
              <w:rPr>
                <w:rFonts w:cs="Calibri"/>
                <w:position w:val="1"/>
              </w:rPr>
              <w:t>n</w:t>
            </w:r>
            <w:r w:rsidRPr="00797478">
              <w:rPr>
                <w:rFonts w:cs="Calibri"/>
                <w:spacing w:val="-3"/>
                <w:position w:val="1"/>
              </w:rPr>
              <w:t xml:space="preserve"> </w:t>
            </w:r>
            <w:proofErr w:type="spellStart"/>
            <w:r w:rsidRPr="00797478">
              <w:rPr>
                <w:rFonts w:cs="Calibri"/>
                <w:spacing w:val="1"/>
                <w:position w:val="1"/>
              </w:rPr>
              <w:t>M</w:t>
            </w:r>
            <w:r w:rsidRPr="00797478">
              <w:rPr>
                <w:rFonts w:cs="Calibri"/>
                <w:position w:val="1"/>
              </w:rPr>
              <w:t>a</w:t>
            </w:r>
            <w:r w:rsidRPr="00797478">
              <w:rPr>
                <w:rFonts w:cs="Calibri"/>
                <w:spacing w:val="-1"/>
                <w:position w:val="1"/>
              </w:rPr>
              <w:t>k</w:t>
            </w:r>
            <w:r w:rsidRPr="00797478">
              <w:rPr>
                <w:rFonts w:cs="Calibri"/>
                <w:position w:val="1"/>
              </w:rPr>
              <w:t>a</w:t>
            </w:r>
            <w:proofErr w:type="spellEnd"/>
            <w:r w:rsidRPr="00797478">
              <w:rPr>
                <w:rFonts w:cs="Calibri"/>
                <w:position w:val="1"/>
              </w:rPr>
              <w:t>,</w:t>
            </w:r>
            <w:r w:rsidRPr="00797478">
              <w:rPr>
                <w:rFonts w:cs="Calibri"/>
                <w:spacing w:val="-12"/>
                <w:position w:val="1"/>
              </w:rPr>
              <w:t xml:space="preserve"> </w:t>
            </w:r>
            <w:r w:rsidRPr="00797478">
              <w:rPr>
                <w:rFonts w:cs="Calibri"/>
                <w:spacing w:val="1"/>
                <w:position w:val="1"/>
              </w:rPr>
              <w:t>V</w:t>
            </w:r>
            <w:r w:rsidRPr="00797478">
              <w:rPr>
                <w:rFonts w:cs="Calibri"/>
                <w:position w:val="1"/>
              </w:rPr>
              <w:t>i</w:t>
            </w:r>
            <w:r w:rsidRPr="00797478">
              <w:rPr>
                <w:rFonts w:cs="Calibri"/>
                <w:spacing w:val="-1"/>
                <w:position w:val="1"/>
              </w:rPr>
              <w:t>c</w:t>
            </w:r>
            <w:r w:rsidRPr="00797478">
              <w:rPr>
                <w:rFonts w:cs="Calibri"/>
                <w:spacing w:val="1"/>
                <w:position w:val="1"/>
              </w:rPr>
              <w:t>e‐</w:t>
            </w:r>
            <w:r w:rsidRPr="00797478">
              <w:rPr>
                <w:rFonts w:cs="Calibri"/>
                <w:spacing w:val="-1"/>
                <w:position w:val="1"/>
              </w:rPr>
              <w:t>C</w:t>
            </w:r>
            <w:r w:rsidRPr="00797478">
              <w:rPr>
                <w:rFonts w:cs="Calibri"/>
                <w:spacing w:val="1"/>
                <w:position w:val="1"/>
              </w:rPr>
              <w:t>h</w:t>
            </w:r>
            <w:r w:rsidRPr="00797478">
              <w:rPr>
                <w:rFonts w:cs="Calibri"/>
                <w:spacing w:val="-2"/>
                <w:position w:val="1"/>
              </w:rPr>
              <w:t>a</w:t>
            </w:r>
            <w:r w:rsidRPr="00797478">
              <w:rPr>
                <w:rFonts w:cs="Calibri"/>
                <w:position w:val="1"/>
              </w:rPr>
              <w:t>ir</w:t>
            </w:r>
            <w:r w:rsidRPr="00797478">
              <w:rPr>
                <w:rFonts w:cs="Calibri"/>
                <w:spacing w:val="1"/>
                <w:position w:val="1"/>
              </w:rPr>
              <w:t>pe</w:t>
            </w:r>
            <w:r w:rsidRPr="00797478">
              <w:rPr>
                <w:rFonts w:cs="Calibri"/>
                <w:position w:val="1"/>
              </w:rPr>
              <w:t>rs</w:t>
            </w:r>
            <w:r w:rsidRPr="00797478">
              <w:rPr>
                <w:rFonts w:cs="Calibri"/>
                <w:spacing w:val="-2"/>
                <w:position w:val="1"/>
              </w:rPr>
              <w:t>o</w:t>
            </w:r>
            <w:r w:rsidRPr="00797478">
              <w:rPr>
                <w:rFonts w:cs="Calibri"/>
                <w:position w:val="1"/>
              </w:rPr>
              <w:t>n</w:t>
            </w:r>
          </w:p>
        </w:tc>
        <w:tc>
          <w:tcPr>
            <w:tcW w:w="2472" w:type="dxa"/>
            <w:tcBorders>
              <w:top w:val="nil"/>
              <w:left w:val="nil"/>
              <w:bottom w:val="nil"/>
              <w:right w:val="nil"/>
            </w:tcBorders>
          </w:tcPr>
          <w:p w:rsidR="00891DBC" w:rsidRPr="00797478" w:rsidRDefault="00891DBC" w:rsidP="00A962D2">
            <w:pPr>
              <w:widowControl w:val="0"/>
              <w:autoSpaceDE w:val="0"/>
              <w:autoSpaceDN w:val="0"/>
              <w:adjustRightInd w:val="0"/>
              <w:spacing w:after="0" w:line="264" w:lineRule="exact"/>
              <w:ind w:left="155" w:right="-20"/>
            </w:pPr>
            <w:r w:rsidRPr="00797478">
              <w:rPr>
                <w:rFonts w:cs="Calibri"/>
                <w:position w:val="1"/>
              </w:rPr>
              <w:t>(X) L</w:t>
            </w:r>
            <w:r w:rsidRPr="00797478">
              <w:rPr>
                <w:rFonts w:cs="Calibri"/>
                <w:spacing w:val="1"/>
                <w:position w:val="1"/>
              </w:rPr>
              <w:t>o</w:t>
            </w:r>
            <w:r w:rsidRPr="00797478">
              <w:rPr>
                <w:rFonts w:cs="Calibri"/>
                <w:position w:val="1"/>
              </w:rPr>
              <w:t xml:space="preserve">u </w:t>
            </w:r>
            <w:r w:rsidRPr="00797478">
              <w:rPr>
                <w:rFonts w:cs="Calibri"/>
                <w:spacing w:val="1"/>
                <w:position w:val="1"/>
              </w:rPr>
              <w:t>Me</w:t>
            </w:r>
            <w:r w:rsidRPr="00797478">
              <w:rPr>
                <w:rFonts w:cs="Calibri"/>
                <w:position w:val="1"/>
              </w:rPr>
              <w:t>sa</w:t>
            </w:r>
          </w:p>
        </w:tc>
        <w:tc>
          <w:tcPr>
            <w:tcW w:w="3153" w:type="dxa"/>
            <w:tcBorders>
              <w:top w:val="nil"/>
              <w:left w:val="nil"/>
              <w:bottom w:val="nil"/>
              <w:right w:val="nil"/>
            </w:tcBorders>
          </w:tcPr>
          <w:p w:rsidR="00891DBC" w:rsidRPr="00797478" w:rsidRDefault="00891DBC" w:rsidP="00A962D2">
            <w:pPr>
              <w:widowControl w:val="0"/>
              <w:autoSpaceDE w:val="0"/>
              <w:autoSpaceDN w:val="0"/>
              <w:adjustRightInd w:val="0"/>
              <w:spacing w:after="0" w:line="264" w:lineRule="exact"/>
              <w:ind w:left="167" w:right="-20"/>
            </w:pPr>
            <w:r w:rsidRPr="00797478">
              <w:rPr>
                <w:rFonts w:cs="Calibri"/>
                <w:position w:val="1"/>
              </w:rPr>
              <w:t xml:space="preserve">(X) </w:t>
            </w:r>
            <w:r w:rsidRPr="00797478">
              <w:rPr>
                <w:rFonts w:cs="Calibri"/>
                <w:spacing w:val="1"/>
                <w:position w:val="1"/>
              </w:rPr>
              <w:t>M</w:t>
            </w:r>
            <w:r w:rsidRPr="00797478">
              <w:rPr>
                <w:rFonts w:cs="Calibri"/>
                <w:position w:val="1"/>
              </w:rPr>
              <w:t>i</w:t>
            </w:r>
            <w:r w:rsidRPr="00797478">
              <w:rPr>
                <w:rFonts w:cs="Calibri"/>
                <w:spacing w:val="-1"/>
                <w:position w:val="1"/>
              </w:rPr>
              <w:t>c</w:t>
            </w:r>
            <w:r w:rsidRPr="00797478">
              <w:rPr>
                <w:rFonts w:cs="Calibri"/>
                <w:spacing w:val="1"/>
                <w:position w:val="1"/>
              </w:rPr>
              <w:t>h</w:t>
            </w:r>
            <w:r w:rsidRPr="00797478">
              <w:rPr>
                <w:rFonts w:cs="Calibri"/>
                <w:spacing w:val="-2"/>
                <w:position w:val="1"/>
              </w:rPr>
              <w:t>e</w:t>
            </w:r>
            <w:r w:rsidRPr="00797478">
              <w:rPr>
                <w:rFonts w:cs="Calibri"/>
                <w:position w:val="1"/>
              </w:rPr>
              <w:t>lle</w:t>
            </w:r>
            <w:r w:rsidRPr="00797478">
              <w:rPr>
                <w:rFonts w:cs="Calibri"/>
                <w:spacing w:val="-2"/>
                <w:position w:val="1"/>
              </w:rPr>
              <w:t xml:space="preserve"> </w:t>
            </w:r>
            <w:r w:rsidRPr="00797478">
              <w:rPr>
                <w:rFonts w:cs="Calibri"/>
                <w:spacing w:val="-1"/>
                <w:position w:val="1"/>
              </w:rPr>
              <w:t>C</w:t>
            </w:r>
            <w:r w:rsidRPr="00797478">
              <w:rPr>
                <w:rFonts w:cs="Calibri"/>
                <w:position w:val="1"/>
              </w:rPr>
              <w:t>r</w:t>
            </w:r>
            <w:r w:rsidRPr="00797478">
              <w:rPr>
                <w:rFonts w:cs="Calibri"/>
                <w:spacing w:val="-1"/>
                <w:position w:val="1"/>
              </w:rPr>
              <w:t>u</w:t>
            </w:r>
            <w:r w:rsidRPr="00797478">
              <w:rPr>
                <w:rFonts w:cs="Calibri"/>
                <w:position w:val="1"/>
              </w:rPr>
              <w:t xml:space="preserve">z </w:t>
            </w:r>
            <w:r w:rsidRPr="00797478">
              <w:rPr>
                <w:rFonts w:cs="Calibri"/>
                <w:spacing w:val="-1"/>
                <w:position w:val="1"/>
              </w:rPr>
              <w:t>(</w:t>
            </w:r>
            <w:r w:rsidRPr="00797478">
              <w:rPr>
                <w:rFonts w:cs="Calibri"/>
                <w:position w:val="1"/>
              </w:rPr>
              <w:t>GLS</w:t>
            </w:r>
            <w:r w:rsidRPr="00797478">
              <w:rPr>
                <w:rFonts w:cs="Calibri"/>
                <w:spacing w:val="-1"/>
                <w:position w:val="1"/>
              </w:rPr>
              <w:t>C)</w:t>
            </w:r>
          </w:p>
        </w:tc>
      </w:tr>
      <w:tr w:rsidR="00891DBC" w:rsidRPr="00797478" w:rsidTr="00A962D2">
        <w:trPr>
          <w:trHeight w:hRule="exact" w:val="293"/>
        </w:trPr>
        <w:tc>
          <w:tcPr>
            <w:tcW w:w="4220" w:type="dxa"/>
            <w:tcBorders>
              <w:top w:val="nil"/>
              <w:left w:val="nil"/>
              <w:bottom w:val="nil"/>
              <w:right w:val="nil"/>
            </w:tcBorders>
          </w:tcPr>
          <w:p w:rsidR="00891DBC" w:rsidRPr="00797478" w:rsidRDefault="00891DBC" w:rsidP="00A962D2">
            <w:pPr>
              <w:widowControl w:val="0"/>
              <w:autoSpaceDE w:val="0"/>
              <w:autoSpaceDN w:val="0"/>
              <w:adjustRightInd w:val="0"/>
              <w:spacing w:after="0" w:line="271" w:lineRule="exact"/>
              <w:ind w:left="94" w:right="-20"/>
            </w:pPr>
            <w:r w:rsidRPr="00797478">
              <w:rPr>
                <w:rFonts w:cs="Calibri"/>
                <w:position w:val="1"/>
              </w:rPr>
              <w:t>(X) J</w:t>
            </w:r>
            <w:r w:rsidRPr="00797478">
              <w:rPr>
                <w:rFonts w:cs="Calibri"/>
                <w:spacing w:val="1"/>
                <w:position w:val="1"/>
              </w:rPr>
              <w:t>o</w:t>
            </w:r>
            <w:r w:rsidRPr="00797478">
              <w:rPr>
                <w:rFonts w:cs="Calibri"/>
                <w:position w:val="1"/>
              </w:rPr>
              <w:t>s</w:t>
            </w:r>
            <w:r w:rsidRPr="00797478">
              <w:rPr>
                <w:rFonts w:cs="Calibri"/>
                <w:spacing w:val="1"/>
                <w:position w:val="1"/>
              </w:rPr>
              <w:t>e</w:t>
            </w:r>
            <w:r w:rsidRPr="00797478">
              <w:rPr>
                <w:rFonts w:cs="Calibri"/>
                <w:spacing w:val="-1"/>
                <w:position w:val="1"/>
              </w:rPr>
              <w:t>p</w:t>
            </w:r>
            <w:r w:rsidRPr="00797478">
              <w:rPr>
                <w:rFonts w:cs="Calibri"/>
                <w:spacing w:val="1"/>
                <w:position w:val="1"/>
              </w:rPr>
              <w:t>h</w:t>
            </w:r>
            <w:r w:rsidRPr="00797478">
              <w:rPr>
                <w:rFonts w:cs="Calibri"/>
                <w:position w:val="1"/>
              </w:rPr>
              <w:t>i</w:t>
            </w:r>
            <w:r w:rsidRPr="00797478">
              <w:rPr>
                <w:rFonts w:cs="Calibri"/>
                <w:spacing w:val="-1"/>
                <w:position w:val="1"/>
              </w:rPr>
              <w:t>n</w:t>
            </w:r>
            <w:r w:rsidRPr="00797478">
              <w:rPr>
                <w:rFonts w:cs="Calibri"/>
                <w:position w:val="1"/>
              </w:rPr>
              <w:t>e</w:t>
            </w:r>
            <w:r w:rsidRPr="00797478">
              <w:rPr>
                <w:rFonts w:cs="Calibri"/>
                <w:spacing w:val="-1"/>
                <w:position w:val="1"/>
              </w:rPr>
              <w:t xml:space="preserve"> C</w:t>
            </w:r>
            <w:r w:rsidRPr="00797478">
              <w:rPr>
                <w:rFonts w:cs="Calibri"/>
                <w:spacing w:val="1"/>
                <w:position w:val="1"/>
              </w:rPr>
              <w:t>o</w:t>
            </w:r>
            <w:r w:rsidRPr="00797478">
              <w:rPr>
                <w:rFonts w:cs="Calibri"/>
                <w:spacing w:val="-2"/>
                <w:position w:val="1"/>
              </w:rPr>
              <w:t>r</w:t>
            </w:r>
            <w:r w:rsidRPr="00797478">
              <w:rPr>
                <w:rFonts w:cs="Calibri"/>
                <w:spacing w:val="1"/>
                <w:position w:val="1"/>
              </w:rPr>
              <w:t>tez</w:t>
            </w:r>
            <w:r w:rsidRPr="00797478">
              <w:rPr>
                <w:rFonts w:cs="Calibri"/>
                <w:position w:val="1"/>
              </w:rPr>
              <w:t>,</w:t>
            </w:r>
            <w:r w:rsidRPr="00797478">
              <w:rPr>
                <w:rFonts w:cs="Calibri"/>
                <w:spacing w:val="-12"/>
                <w:position w:val="1"/>
              </w:rPr>
              <w:t xml:space="preserve"> </w:t>
            </w:r>
            <w:r w:rsidRPr="00797478">
              <w:rPr>
                <w:rFonts w:cs="Calibri"/>
                <w:position w:val="1"/>
              </w:rPr>
              <w:t>Se</w:t>
            </w:r>
            <w:r w:rsidRPr="00797478">
              <w:rPr>
                <w:rFonts w:cs="Calibri"/>
                <w:spacing w:val="-3"/>
                <w:position w:val="1"/>
              </w:rPr>
              <w:t>c</w:t>
            </w:r>
            <w:r w:rsidRPr="00797478">
              <w:rPr>
                <w:rFonts w:cs="Calibri"/>
                <w:position w:val="1"/>
              </w:rPr>
              <w:t>r</w:t>
            </w:r>
            <w:r w:rsidRPr="00797478">
              <w:rPr>
                <w:rFonts w:cs="Calibri"/>
                <w:spacing w:val="1"/>
                <w:position w:val="1"/>
              </w:rPr>
              <w:t>et</w:t>
            </w:r>
            <w:r w:rsidRPr="00797478">
              <w:rPr>
                <w:rFonts w:cs="Calibri"/>
                <w:position w:val="1"/>
              </w:rPr>
              <w:t>ary</w:t>
            </w:r>
          </w:p>
        </w:tc>
        <w:tc>
          <w:tcPr>
            <w:tcW w:w="2472" w:type="dxa"/>
            <w:tcBorders>
              <w:top w:val="nil"/>
              <w:left w:val="nil"/>
              <w:bottom w:val="nil"/>
              <w:right w:val="nil"/>
            </w:tcBorders>
          </w:tcPr>
          <w:p w:rsidR="00891DBC" w:rsidRPr="00797478" w:rsidRDefault="00891DBC" w:rsidP="00A962D2">
            <w:pPr>
              <w:widowControl w:val="0"/>
              <w:autoSpaceDE w:val="0"/>
              <w:autoSpaceDN w:val="0"/>
              <w:adjustRightInd w:val="0"/>
              <w:spacing w:after="0" w:line="271" w:lineRule="exact"/>
              <w:ind w:left="155" w:right="-20"/>
            </w:pPr>
            <w:r w:rsidRPr="00797478">
              <w:rPr>
                <w:rFonts w:cs="Calibri"/>
                <w:position w:val="1"/>
              </w:rPr>
              <w:t xml:space="preserve">( </w:t>
            </w:r>
            <w:r w:rsidRPr="00797478">
              <w:rPr>
                <w:rFonts w:cs="Calibri"/>
                <w:spacing w:val="1"/>
                <w:position w:val="1"/>
              </w:rPr>
              <w:t xml:space="preserve"> </w:t>
            </w:r>
            <w:r w:rsidRPr="00797478">
              <w:rPr>
                <w:rFonts w:cs="Calibri"/>
                <w:position w:val="1"/>
              </w:rPr>
              <w:t>) S</w:t>
            </w:r>
            <w:r w:rsidRPr="00797478">
              <w:rPr>
                <w:rFonts w:cs="Calibri"/>
                <w:spacing w:val="1"/>
                <w:position w:val="1"/>
              </w:rPr>
              <w:t>te</w:t>
            </w:r>
            <w:r w:rsidRPr="00797478">
              <w:rPr>
                <w:rFonts w:cs="Calibri"/>
                <w:position w:val="1"/>
              </w:rPr>
              <w:t>ve</w:t>
            </w:r>
            <w:r w:rsidRPr="00797478">
              <w:rPr>
                <w:rFonts w:cs="Calibri"/>
                <w:spacing w:val="-10"/>
                <w:position w:val="1"/>
              </w:rPr>
              <w:t xml:space="preserve"> </w:t>
            </w:r>
            <w:proofErr w:type="spellStart"/>
            <w:r w:rsidRPr="00797478">
              <w:rPr>
                <w:rFonts w:cs="Calibri"/>
                <w:position w:val="1"/>
              </w:rPr>
              <w:t>F</w:t>
            </w:r>
            <w:r w:rsidRPr="00797478">
              <w:rPr>
                <w:rFonts w:cs="Calibri"/>
                <w:spacing w:val="-1"/>
                <w:position w:val="1"/>
              </w:rPr>
              <w:t>u</w:t>
            </w:r>
            <w:r w:rsidRPr="00797478">
              <w:rPr>
                <w:rFonts w:cs="Calibri"/>
                <w:spacing w:val="1"/>
                <w:position w:val="1"/>
              </w:rPr>
              <w:t>p</w:t>
            </w:r>
            <w:r w:rsidRPr="00797478">
              <w:rPr>
                <w:rFonts w:cs="Calibri"/>
                <w:spacing w:val="-1"/>
                <w:position w:val="1"/>
              </w:rPr>
              <w:t>p</w:t>
            </w:r>
            <w:r w:rsidRPr="00797478">
              <w:rPr>
                <w:rFonts w:cs="Calibri"/>
                <w:spacing w:val="1"/>
                <w:position w:val="1"/>
              </w:rPr>
              <w:t>u</w:t>
            </w:r>
            <w:r w:rsidRPr="00797478">
              <w:rPr>
                <w:rFonts w:cs="Calibri"/>
                <w:position w:val="1"/>
              </w:rPr>
              <w:t>l</w:t>
            </w:r>
            <w:proofErr w:type="spellEnd"/>
          </w:p>
        </w:tc>
        <w:tc>
          <w:tcPr>
            <w:tcW w:w="3153" w:type="dxa"/>
            <w:tcBorders>
              <w:top w:val="nil"/>
              <w:left w:val="nil"/>
              <w:bottom w:val="nil"/>
              <w:right w:val="nil"/>
            </w:tcBorders>
          </w:tcPr>
          <w:p w:rsidR="00891DBC" w:rsidRPr="00797478" w:rsidRDefault="00891DBC" w:rsidP="00A962D2">
            <w:pPr>
              <w:widowControl w:val="0"/>
              <w:autoSpaceDE w:val="0"/>
              <w:autoSpaceDN w:val="0"/>
              <w:adjustRightInd w:val="0"/>
              <w:spacing w:after="0" w:line="271" w:lineRule="exact"/>
              <w:ind w:left="167" w:right="-20"/>
            </w:pPr>
            <w:r w:rsidRPr="00797478">
              <w:rPr>
                <w:rFonts w:cs="Calibri"/>
                <w:position w:val="1"/>
              </w:rPr>
              <w:t xml:space="preserve">(X) </w:t>
            </w:r>
            <w:r w:rsidRPr="00797478">
              <w:rPr>
                <w:rFonts w:cs="Calibri"/>
                <w:spacing w:val="-1"/>
                <w:position w:val="1"/>
              </w:rPr>
              <w:t>R</w:t>
            </w:r>
            <w:r w:rsidRPr="00797478">
              <w:rPr>
                <w:rFonts w:cs="Calibri"/>
                <w:spacing w:val="1"/>
                <w:position w:val="1"/>
              </w:rPr>
              <w:t>o</w:t>
            </w:r>
            <w:r w:rsidRPr="00797478">
              <w:rPr>
                <w:rFonts w:cs="Calibri"/>
                <w:position w:val="1"/>
              </w:rPr>
              <w:t>s</w:t>
            </w:r>
            <w:r w:rsidRPr="00797478">
              <w:rPr>
                <w:rFonts w:cs="Calibri"/>
                <w:spacing w:val="1"/>
                <w:position w:val="1"/>
              </w:rPr>
              <w:t>e</w:t>
            </w:r>
            <w:r w:rsidRPr="00797478">
              <w:rPr>
                <w:rFonts w:cs="Calibri"/>
                <w:position w:val="1"/>
              </w:rPr>
              <w:t>a</w:t>
            </w:r>
            <w:r w:rsidRPr="00797478">
              <w:rPr>
                <w:rFonts w:cs="Calibri"/>
                <w:spacing w:val="-1"/>
                <w:position w:val="1"/>
              </w:rPr>
              <w:t>n</w:t>
            </w:r>
            <w:r w:rsidRPr="00797478">
              <w:rPr>
                <w:rFonts w:cs="Calibri"/>
                <w:spacing w:val="1"/>
                <w:position w:val="1"/>
              </w:rPr>
              <w:t>n</w:t>
            </w:r>
            <w:r w:rsidRPr="00797478">
              <w:rPr>
                <w:rFonts w:cs="Calibri"/>
                <w:position w:val="1"/>
              </w:rPr>
              <w:t xml:space="preserve">e </w:t>
            </w:r>
            <w:r w:rsidRPr="00797478">
              <w:rPr>
                <w:rFonts w:cs="Calibri"/>
                <w:spacing w:val="-2"/>
                <w:position w:val="1"/>
              </w:rPr>
              <w:t>A</w:t>
            </w:r>
            <w:r w:rsidRPr="00797478">
              <w:rPr>
                <w:rFonts w:cs="Calibri"/>
                <w:spacing w:val="1"/>
                <w:position w:val="1"/>
              </w:rPr>
              <w:t>d</w:t>
            </w:r>
            <w:r w:rsidRPr="00797478">
              <w:rPr>
                <w:rFonts w:cs="Calibri"/>
                <w:position w:val="1"/>
              </w:rPr>
              <w:t xml:space="preserve">a </w:t>
            </w:r>
            <w:r w:rsidRPr="00797478">
              <w:rPr>
                <w:rFonts w:cs="Calibri"/>
                <w:spacing w:val="-1"/>
                <w:position w:val="1"/>
              </w:rPr>
              <w:t>(</w:t>
            </w:r>
            <w:r w:rsidRPr="00797478">
              <w:rPr>
                <w:rFonts w:cs="Calibri"/>
                <w:position w:val="1"/>
              </w:rPr>
              <w:t>G</w:t>
            </w:r>
            <w:r w:rsidRPr="00797478">
              <w:rPr>
                <w:rFonts w:cs="Calibri"/>
                <w:spacing w:val="-1"/>
                <w:position w:val="1"/>
              </w:rPr>
              <w:t>D</w:t>
            </w:r>
            <w:r w:rsidRPr="00797478">
              <w:rPr>
                <w:rFonts w:cs="Calibri"/>
                <w:spacing w:val="1"/>
                <w:position w:val="1"/>
              </w:rPr>
              <w:t>D</w:t>
            </w:r>
            <w:r w:rsidRPr="00797478">
              <w:rPr>
                <w:rFonts w:cs="Calibri"/>
                <w:spacing w:val="-3"/>
                <w:position w:val="1"/>
              </w:rPr>
              <w:t>C</w:t>
            </w:r>
            <w:r w:rsidRPr="00797478">
              <w:rPr>
                <w:rFonts w:cs="Calibri"/>
                <w:position w:val="1"/>
              </w:rPr>
              <w:t>)</w:t>
            </w:r>
          </w:p>
        </w:tc>
      </w:tr>
      <w:tr w:rsidR="00891DBC" w:rsidRPr="00797478" w:rsidTr="00A962D2">
        <w:trPr>
          <w:trHeight w:hRule="exact" w:val="294"/>
        </w:trPr>
        <w:tc>
          <w:tcPr>
            <w:tcW w:w="4220" w:type="dxa"/>
            <w:tcBorders>
              <w:top w:val="nil"/>
              <w:left w:val="nil"/>
              <w:bottom w:val="nil"/>
              <w:right w:val="nil"/>
            </w:tcBorders>
          </w:tcPr>
          <w:p w:rsidR="00891DBC" w:rsidRPr="00797478" w:rsidRDefault="00891DBC" w:rsidP="00A962D2">
            <w:pPr>
              <w:widowControl w:val="0"/>
              <w:autoSpaceDE w:val="0"/>
              <w:autoSpaceDN w:val="0"/>
              <w:adjustRightInd w:val="0"/>
              <w:spacing w:after="0" w:line="271" w:lineRule="exact"/>
              <w:ind w:left="94" w:right="-20"/>
            </w:pPr>
            <w:r w:rsidRPr="00797478">
              <w:rPr>
                <w:rFonts w:cs="Calibri"/>
                <w:position w:val="1"/>
              </w:rPr>
              <w:t xml:space="preserve">( </w:t>
            </w:r>
            <w:r w:rsidRPr="00797478">
              <w:rPr>
                <w:rFonts w:cs="Calibri"/>
                <w:spacing w:val="1"/>
                <w:position w:val="1"/>
              </w:rPr>
              <w:t xml:space="preserve"> </w:t>
            </w:r>
            <w:r w:rsidRPr="00797478">
              <w:rPr>
                <w:rFonts w:cs="Calibri"/>
                <w:position w:val="1"/>
              </w:rPr>
              <w:t xml:space="preserve">) </w:t>
            </w:r>
            <w:proofErr w:type="spellStart"/>
            <w:r w:rsidRPr="00797478">
              <w:rPr>
                <w:rFonts w:cs="Calibri"/>
                <w:spacing w:val="1"/>
                <w:position w:val="1"/>
              </w:rPr>
              <w:t>Ve</w:t>
            </w:r>
            <w:r w:rsidRPr="00797478">
              <w:rPr>
                <w:rFonts w:cs="Calibri"/>
                <w:spacing w:val="-1"/>
                <w:position w:val="1"/>
              </w:rPr>
              <w:t>d</w:t>
            </w:r>
            <w:r w:rsidRPr="00797478">
              <w:rPr>
                <w:rFonts w:cs="Calibri"/>
                <w:position w:val="1"/>
              </w:rPr>
              <w:t>alema</w:t>
            </w:r>
            <w:proofErr w:type="spellEnd"/>
            <w:r w:rsidRPr="00797478">
              <w:rPr>
                <w:rFonts w:cs="Calibri"/>
                <w:spacing w:val="-5"/>
                <w:position w:val="1"/>
              </w:rPr>
              <w:t xml:space="preserve"> </w:t>
            </w:r>
            <w:r w:rsidRPr="00797478">
              <w:rPr>
                <w:rFonts w:cs="Calibri"/>
                <w:spacing w:val="1"/>
                <w:position w:val="1"/>
              </w:rPr>
              <w:t>V</w:t>
            </w:r>
            <w:r w:rsidRPr="00797478">
              <w:rPr>
                <w:rFonts w:cs="Calibri"/>
                <w:position w:val="1"/>
              </w:rPr>
              <w:t>al</w:t>
            </w:r>
            <w:r w:rsidRPr="00797478">
              <w:rPr>
                <w:rFonts w:cs="Calibri"/>
                <w:spacing w:val="-2"/>
                <w:position w:val="1"/>
              </w:rPr>
              <w:t>e</w:t>
            </w:r>
            <w:r w:rsidRPr="00797478">
              <w:rPr>
                <w:rFonts w:cs="Calibri"/>
                <w:spacing w:val="1"/>
                <w:position w:val="1"/>
              </w:rPr>
              <w:t>n</w:t>
            </w:r>
            <w:r w:rsidRPr="00797478">
              <w:rPr>
                <w:rFonts w:cs="Calibri"/>
                <w:spacing w:val="-1"/>
                <w:position w:val="1"/>
              </w:rPr>
              <w:t>c</w:t>
            </w:r>
            <w:r w:rsidRPr="00797478">
              <w:rPr>
                <w:rFonts w:cs="Calibri"/>
                <w:position w:val="1"/>
              </w:rPr>
              <w:t>ia,</w:t>
            </w:r>
            <w:r w:rsidRPr="00797478">
              <w:rPr>
                <w:rFonts w:cs="Calibri"/>
                <w:spacing w:val="-2"/>
                <w:position w:val="1"/>
              </w:rPr>
              <w:t xml:space="preserve"> </w:t>
            </w:r>
            <w:r w:rsidRPr="00797478">
              <w:rPr>
                <w:rFonts w:cs="Calibri"/>
                <w:spacing w:val="1"/>
                <w:position w:val="1"/>
              </w:rPr>
              <w:t>Me</w:t>
            </w:r>
            <w:r w:rsidRPr="00797478">
              <w:rPr>
                <w:rFonts w:cs="Calibri"/>
                <w:position w:val="1"/>
              </w:rPr>
              <w:t>m</w:t>
            </w:r>
            <w:r w:rsidRPr="00797478">
              <w:rPr>
                <w:rFonts w:cs="Calibri"/>
                <w:spacing w:val="-1"/>
                <w:position w:val="1"/>
              </w:rPr>
              <w:t>b</w:t>
            </w:r>
            <w:r w:rsidRPr="00797478">
              <w:rPr>
                <w:rFonts w:cs="Calibri"/>
                <w:spacing w:val="1"/>
                <w:position w:val="1"/>
              </w:rPr>
              <w:t>e</w:t>
            </w:r>
            <w:r w:rsidRPr="00797478">
              <w:rPr>
                <w:rFonts w:cs="Calibri"/>
                <w:position w:val="1"/>
              </w:rPr>
              <w:t>r</w:t>
            </w:r>
            <w:r w:rsidRPr="00797478">
              <w:rPr>
                <w:rFonts w:cs="Calibri"/>
                <w:spacing w:val="-13"/>
                <w:position w:val="1"/>
              </w:rPr>
              <w:t xml:space="preserve"> </w:t>
            </w:r>
            <w:r w:rsidRPr="00797478">
              <w:rPr>
                <w:rFonts w:cs="Calibri"/>
                <w:position w:val="1"/>
              </w:rPr>
              <w:t>At</w:t>
            </w:r>
            <w:r w:rsidRPr="00797478">
              <w:rPr>
                <w:rFonts w:cs="Calibri"/>
                <w:spacing w:val="-2"/>
                <w:position w:val="1"/>
              </w:rPr>
              <w:t xml:space="preserve"> </w:t>
            </w:r>
            <w:r w:rsidRPr="00797478">
              <w:rPr>
                <w:rFonts w:cs="Calibri"/>
                <w:position w:val="1"/>
              </w:rPr>
              <w:t>Lar</w:t>
            </w:r>
            <w:r w:rsidRPr="00797478">
              <w:rPr>
                <w:rFonts w:cs="Calibri"/>
                <w:spacing w:val="-2"/>
                <w:position w:val="1"/>
              </w:rPr>
              <w:t>g</w:t>
            </w:r>
            <w:r w:rsidRPr="00797478">
              <w:rPr>
                <w:rFonts w:cs="Calibri"/>
                <w:position w:val="1"/>
              </w:rPr>
              <w:t>e</w:t>
            </w:r>
          </w:p>
        </w:tc>
        <w:tc>
          <w:tcPr>
            <w:tcW w:w="2472" w:type="dxa"/>
            <w:tcBorders>
              <w:top w:val="nil"/>
              <w:left w:val="nil"/>
              <w:bottom w:val="nil"/>
              <w:right w:val="nil"/>
            </w:tcBorders>
          </w:tcPr>
          <w:p w:rsidR="00891DBC" w:rsidRPr="00797478" w:rsidRDefault="00891DBC" w:rsidP="00A962D2">
            <w:pPr>
              <w:widowControl w:val="0"/>
              <w:autoSpaceDE w:val="0"/>
              <w:autoSpaceDN w:val="0"/>
              <w:adjustRightInd w:val="0"/>
              <w:spacing w:after="0" w:line="271" w:lineRule="exact"/>
              <w:ind w:left="153" w:right="-20"/>
            </w:pPr>
            <w:r w:rsidRPr="00797478">
              <w:rPr>
                <w:rFonts w:cs="Calibri"/>
                <w:position w:val="1"/>
              </w:rPr>
              <w:t>(X) Lisa</w:t>
            </w:r>
            <w:r w:rsidRPr="00797478">
              <w:rPr>
                <w:rFonts w:cs="Calibri"/>
                <w:spacing w:val="1"/>
                <w:position w:val="1"/>
              </w:rPr>
              <w:t xml:space="preserve"> </w:t>
            </w:r>
            <w:proofErr w:type="spellStart"/>
            <w:r w:rsidRPr="00797478">
              <w:rPr>
                <w:rFonts w:cs="Calibri"/>
                <w:spacing w:val="-1"/>
                <w:position w:val="1"/>
              </w:rPr>
              <w:t>O</w:t>
            </w:r>
            <w:r w:rsidRPr="00797478">
              <w:rPr>
                <w:rFonts w:cs="Calibri"/>
                <w:position w:val="1"/>
              </w:rPr>
              <w:t>go</w:t>
            </w:r>
            <w:proofErr w:type="spellEnd"/>
          </w:p>
        </w:tc>
        <w:tc>
          <w:tcPr>
            <w:tcW w:w="3153" w:type="dxa"/>
            <w:tcBorders>
              <w:top w:val="nil"/>
              <w:left w:val="nil"/>
              <w:bottom w:val="nil"/>
              <w:right w:val="nil"/>
            </w:tcBorders>
          </w:tcPr>
          <w:p w:rsidR="00891DBC" w:rsidRPr="00797478" w:rsidRDefault="00891DBC" w:rsidP="00A962D2">
            <w:pPr>
              <w:widowControl w:val="0"/>
              <w:autoSpaceDE w:val="0"/>
              <w:autoSpaceDN w:val="0"/>
              <w:adjustRightInd w:val="0"/>
              <w:spacing w:after="0" w:line="271" w:lineRule="exact"/>
              <w:ind w:left="150" w:right="-20"/>
            </w:pPr>
            <w:r w:rsidRPr="00797478">
              <w:rPr>
                <w:rFonts w:cs="Calibri"/>
                <w:position w:val="1"/>
              </w:rPr>
              <w:t xml:space="preserve">(X) </w:t>
            </w:r>
            <w:r w:rsidRPr="00797478">
              <w:rPr>
                <w:rFonts w:cs="Calibri"/>
                <w:spacing w:val="-1"/>
                <w:position w:val="1"/>
              </w:rPr>
              <w:t>B</w:t>
            </w:r>
            <w:r w:rsidRPr="00797478">
              <w:rPr>
                <w:rFonts w:cs="Calibri"/>
                <w:spacing w:val="1"/>
                <w:position w:val="1"/>
              </w:rPr>
              <w:t>e</w:t>
            </w:r>
            <w:r w:rsidRPr="00797478">
              <w:rPr>
                <w:rFonts w:cs="Calibri"/>
                <w:position w:val="1"/>
              </w:rPr>
              <w:t>n</w:t>
            </w:r>
            <w:r w:rsidRPr="00797478">
              <w:rPr>
                <w:rFonts w:cs="Calibri"/>
                <w:spacing w:val="-5"/>
                <w:position w:val="1"/>
              </w:rPr>
              <w:t xml:space="preserve"> </w:t>
            </w:r>
            <w:proofErr w:type="spellStart"/>
            <w:r w:rsidRPr="00797478">
              <w:rPr>
                <w:rFonts w:cs="Calibri"/>
                <w:position w:val="1"/>
              </w:rPr>
              <w:t>S</w:t>
            </w:r>
            <w:r w:rsidRPr="00797478">
              <w:rPr>
                <w:rFonts w:cs="Calibri"/>
                <w:spacing w:val="1"/>
                <w:position w:val="1"/>
              </w:rPr>
              <w:t>e</w:t>
            </w:r>
            <w:r w:rsidRPr="00797478">
              <w:rPr>
                <w:rFonts w:cs="Calibri"/>
                <w:position w:val="1"/>
              </w:rPr>
              <w:t>rv</w:t>
            </w:r>
            <w:r w:rsidRPr="00797478">
              <w:rPr>
                <w:rFonts w:cs="Calibri"/>
                <w:spacing w:val="-2"/>
                <w:position w:val="1"/>
              </w:rPr>
              <w:t>i</w:t>
            </w:r>
            <w:r w:rsidRPr="00797478">
              <w:rPr>
                <w:rFonts w:cs="Calibri"/>
                <w:spacing w:val="1"/>
                <w:position w:val="1"/>
              </w:rPr>
              <w:t>n</w:t>
            </w:r>
            <w:r w:rsidRPr="00797478">
              <w:rPr>
                <w:rFonts w:cs="Calibri"/>
                <w:position w:val="1"/>
              </w:rPr>
              <w:t>o</w:t>
            </w:r>
            <w:proofErr w:type="spellEnd"/>
            <w:r w:rsidRPr="00797478">
              <w:rPr>
                <w:rFonts w:cs="Calibri"/>
                <w:position w:val="1"/>
              </w:rPr>
              <w:t xml:space="preserve"> </w:t>
            </w:r>
            <w:r w:rsidRPr="00797478">
              <w:rPr>
                <w:rFonts w:cs="Calibri"/>
                <w:spacing w:val="-1"/>
                <w:position w:val="1"/>
              </w:rPr>
              <w:t>(D</w:t>
            </w:r>
            <w:r w:rsidRPr="00797478">
              <w:rPr>
                <w:rFonts w:cs="Calibri"/>
                <w:spacing w:val="1"/>
                <w:position w:val="1"/>
              </w:rPr>
              <w:t>V</w:t>
            </w:r>
            <w:r w:rsidRPr="00797478">
              <w:rPr>
                <w:rFonts w:cs="Calibri"/>
                <w:spacing w:val="-1"/>
                <w:position w:val="1"/>
              </w:rPr>
              <w:t>R</w:t>
            </w:r>
            <w:r w:rsidRPr="00797478">
              <w:rPr>
                <w:rFonts w:cs="Calibri"/>
                <w:position w:val="1"/>
              </w:rPr>
              <w:t>/</w:t>
            </w:r>
            <w:r w:rsidRPr="00797478">
              <w:rPr>
                <w:rFonts w:cs="Calibri"/>
                <w:spacing w:val="-1"/>
                <w:position w:val="1"/>
              </w:rPr>
              <w:t xml:space="preserve"> </w:t>
            </w:r>
            <w:r w:rsidRPr="00797478">
              <w:rPr>
                <w:rFonts w:cs="Calibri"/>
                <w:spacing w:val="1"/>
                <w:position w:val="1"/>
              </w:rPr>
              <w:t>D</w:t>
            </w:r>
            <w:r w:rsidRPr="00797478">
              <w:rPr>
                <w:rFonts w:cs="Calibri"/>
                <w:position w:val="1"/>
              </w:rPr>
              <w:t>ISI</w:t>
            </w:r>
            <w:r w:rsidRPr="00797478">
              <w:rPr>
                <w:rFonts w:cs="Calibri"/>
                <w:spacing w:val="1"/>
                <w:position w:val="1"/>
              </w:rPr>
              <w:t>D</w:t>
            </w:r>
            <w:r w:rsidRPr="00797478">
              <w:rPr>
                <w:rFonts w:cs="Calibri"/>
                <w:position w:val="1"/>
              </w:rPr>
              <w:t>)</w:t>
            </w:r>
          </w:p>
        </w:tc>
      </w:tr>
      <w:tr w:rsidR="00891DBC" w:rsidRPr="00797478" w:rsidTr="00A962D2">
        <w:trPr>
          <w:trHeight w:hRule="exact" w:val="294"/>
        </w:trPr>
        <w:tc>
          <w:tcPr>
            <w:tcW w:w="4220" w:type="dxa"/>
            <w:tcBorders>
              <w:top w:val="nil"/>
              <w:left w:val="nil"/>
              <w:bottom w:val="nil"/>
              <w:right w:val="nil"/>
            </w:tcBorders>
          </w:tcPr>
          <w:p w:rsidR="00891DBC" w:rsidRPr="00797478" w:rsidRDefault="00F30C0C" w:rsidP="00A962D2">
            <w:pPr>
              <w:widowControl w:val="0"/>
              <w:autoSpaceDE w:val="0"/>
              <w:autoSpaceDN w:val="0"/>
              <w:adjustRightInd w:val="0"/>
              <w:spacing w:after="0" w:line="272" w:lineRule="exact"/>
              <w:ind w:left="94" w:right="-20"/>
            </w:pPr>
            <w:r>
              <w:rPr>
                <w:rFonts w:cs="Calibri"/>
                <w:position w:val="1"/>
              </w:rPr>
              <w:t>(X</w:t>
            </w:r>
            <w:r w:rsidR="00891DBC" w:rsidRPr="00797478">
              <w:rPr>
                <w:rFonts w:cs="Calibri"/>
                <w:position w:val="1"/>
              </w:rPr>
              <w:t xml:space="preserve">) </w:t>
            </w:r>
            <w:r w:rsidR="00891DBC" w:rsidRPr="00797478">
              <w:rPr>
                <w:rFonts w:cs="Calibri"/>
                <w:spacing w:val="-1"/>
                <w:position w:val="1"/>
              </w:rPr>
              <w:t>B</w:t>
            </w:r>
            <w:r w:rsidR="00891DBC" w:rsidRPr="00797478">
              <w:rPr>
                <w:rFonts w:cs="Calibri"/>
                <w:position w:val="1"/>
              </w:rPr>
              <w:t>ar</w:t>
            </w:r>
            <w:r w:rsidR="00891DBC" w:rsidRPr="00797478">
              <w:rPr>
                <w:rFonts w:cs="Calibri"/>
                <w:spacing w:val="1"/>
                <w:position w:val="1"/>
              </w:rPr>
              <w:t>b</w:t>
            </w:r>
            <w:r w:rsidR="00891DBC" w:rsidRPr="00797478">
              <w:rPr>
                <w:rFonts w:cs="Calibri"/>
                <w:position w:val="1"/>
              </w:rPr>
              <w:t>ara</w:t>
            </w:r>
            <w:r w:rsidR="00891DBC" w:rsidRPr="00797478">
              <w:rPr>
                <w:rFonts w:cs="Calibri"/>
                <w:spacing w:val="-12"/>
                <w:position w:val="1"/>
              </w:rPr>
              <w:t xml:space="preserve"> </w:t>
            </w:r>
            <w:r w:rsidR="00891DBC" w:rsidRPr="00797478">
              <w:rPr>
                <w:rFonts w:cs="Calibri"/>
                <w:position w:val="1"/>
              </w:rPr>
              <w:t>J</w:t>
            </w:r>
            <w:r w:rsidR="00891DBC" w:rsidRPr="00797478">
              <w:rPr>
                <w:rFonts w:cs="Calibri"/>
                <w:spacing w:val="-2"/>
                <w:position w:val="1"/>
              </w:rPr>
              <w:t>o</w:t>
            </w:r>
            <w:r w:rsidR="00891DBC" w:rsidRPr="00797478">
              <w:rPr>
                <w:rFonts w:cs="Calibri"/>
                <w:spacing w:val="1"/>
                <w:position w:val="1"/>
              </w:rPr>
              <w:t>hn</w:t>
            </w:r>
            <w:r w:rsidR="00891DBC" w:rsidRPr="00797478">
              <w:rPr>
                <w:rFonts w:cs="Calibri"/>
                <w:position w:val="1"/>
              </w:rPr>
              <w:t>s</w:t>
            </w:r>
            <w:r w:rsidR="00891DBC" w:rsidRPr="00797478">
              <w:rPr>
                <w:rFonts w:cs="Calibri"/>
                <w:spacing w:val="-2"/>
                <w:position w:val="1"/>
              </w:rPr>
              <w:t>o</w:t>
            </w:r>
            <w:r w:rsidR="00891DBC" w:rsidRPr="00797478">
              <w:rPr>
                <w:rFonts w:cs="Calibri"/>
                <w:spacing w:val="1"/>
                <w:position w:val="1"/>
              </w:rPr>
              <w:t>n</w:t>
            </w:r>
            <w:r w:rsidR="00891DBC" w:rsidRPr="00797478">
              <w:rPr>
                <w:rFonts w:cs="Calibri"/>
                <w:position w:val="1"/>
              </w:rPr>
              <w:t>,</w:t>
            </w:r>
            <w:r w:rsidR="00891DBC" w:rsidRPr="00797478">
              <w:rPr>
                <w:rFonts w:cs="Calibri"/>
                <w:spacing w:val="-4"/>
                <w:position w:val="1"/>
              </w:rPr>
              <w:t xml:space="preserve"> </w:t>
            </w:r>
            <w:r w:rsidR="00891DBC" w:rsidRPr="00797478">
              <w:rPr>
                <w:rFonts w:cs="Calibri"/>
                <w:spacing w:val="1"/>
                <w:position w:val="1"/>
              </w:rPr>
              <w:t>M</w:t>
            </w:r>
            <w:r w:rsidR="00891DBC" w:rsidRPr="00797478">
              <w:rPr>
                <w:rFonts w:cs="Calibri"/>
                <w:spacing w:val="-2"/>
                <w:position w:val="1"/>
              </w:rPr>
              <w:t>e</w:t>
            </w:r>
            <w:r w:rsidR="00891DBC" w:rsidRPr="00797478">
              <w:rPr>
                <w:rFonts w:cs="Calibri"/>
                <w:position w:val="1"/>
              </w:rPr>
              <w:t>m</w:t>
            </w:r>
            <w:r w:rsidR="00891DBC" w:rsidRPr="00797478">
              <w:rPr>
                <w:rFonts w:cs="Calibri"/>
                <w:spacing w:val="1"/>
                <w:position w:val="1"/>
              </w:rPr>
              <w:t>b</w:t>
            </w:r>
            <w:r w:rsidR="00891DBC" w:rsidRPr="00797478">
              <w:rPr>
                <w:rFonts w:cs="Calibri"/>
                <w:position w:val="1"/>
              </w:rPr>
              <w:t>er</w:t>
            </w:r>
            <w:r w:rsidR="00891DBC" w:rsidRPr="00797478">
              <w:rPr>
                <w:rFonts w:cs="Calibri"/>
                <w:spacing w:val="-16"/>
                <w:position w:val="1"/>
              </w:rPr>
              <w:t xml:space="preserve"> </w:t>
            </w:r>
            <w:r w:rsidR="00891DBC" w:rsidRPr="00797478">
              <w:rPr>
                <w:rFonts w:cs="Calibri"/>
                <w:position w:val="1"/>
              </w:rPr>
              <w:t>At</w:t>
            </w:r>
            <w:r w:rsidR="00891DBC" w:rsidRPr="00797478">
              <w:rPr>
                <w:rFonts w:cs="Calibri"/>
                <w:spacing w:val="-5"/>
                <w:position w:val="1"/>
              </w:rPr>
              <w:t xml:space="preserve"> </w:t>
            </w:r>
            <w:r w:rsidR="00891DBC" w:rsidRPr="00797478">
              <w:rPr>
                <w:rFonts w:cs="Calibri"/>
                <w:position w:val="1"/>
              </w:rPr>
              <w:t>Large</w:t>
            </w:r>
          </w:p>
        </w:tc>
        <w:tc>
          <w:tcPr>
            <w:tcW w:w="2472" w:type="dxa"/>
            <w:tcBorders>
              <w:top w:val="nil"/>
              <w:left w:val="nil"/>
              <w:bottom w:val="nil"/>
              <w:right w:val="nil"/>
            </w:tcBorders>
          </w:tcPr>
          <w:p w:rsidR="00891DBC" w:rsidRPr="00797478" w:rsidRDefault="00891DBC" w:rsidP="00A962D2">
            <w:pPr>
              <w:widowControl w:val="0"/>
              <w:autoSpaceDE w:val="0"/>
              <w:autoSpaceDN w:val="0"/>
              <w:adjustRightInd w:val="0"/>
              <w:spacing w:after="0" w:line="272" w:lineRule="exact"/>
              <w:ind w:left="155" w:right="-20"/>
            </w:pPr>
            <w:r w:rsidRPr="00797478">
              <w:rPr>
                <w:rFonts w:cs="Calibri"/>
                <w:position w:val="1"/>
              </w:rPr>
              <w:t xml:space="preserve">( </w:t>
            </w:r>
            <w:r w:rsidRPr="00797478">
              <w:rPr>
                <w:rFonts w:cs="Calibri"/>
                <w:spacing w:val="1"/>
                <w:position w:val="1"/>
              </w:rPr>
              <w:t xml:space="preserve"> </w:t>
            </w:r>
            <w:r w:rsidRPr="00797478">
              <w:rPr>
                <w:rFonts w:cs="Calibri"/>
                <w:position w:val="1"/>
              </w:rPr>
              <w:t xml:space="preserve">) </w:t>
            </w:r>
            <w:r w:rsidRPr="00797478">
              <w:rPr>
                <w:rFonts w:cs="Calibri"/>
                <w:spacing w:val="-1"/>
                <w:position w:val="1"/>
              </w:rPr>
              <w:t>R</w:t>
            </w:r>
            <w:r w:rsidRPr="00797478">
              <w:rPr>
                <w:rFonts w:cs="Calibri"/>
                <w:spacing w:val="1"/>
                <w:position w:val="1"/>
              </w:rPr>
              <w:t>o</w:t>
            </w:r>
            <w:r w:rsidRPr="00797478">
              <w:rPr>
                <w:rFonts w:cs="Calibri"/>
                <w:position w:val="1"/>
              </w:rPr>
              <w:t>y</w:t>
            </w:r>
            <w:r w:rsidRPr="00797478">
              <w:rPr>
                <w:rFonts w:cs="Calibri"/>
                <w:spacing w:val="-5"/>
                <w:position w:val="1"/>
              </w:rPr>
              <w:t xml:space="preserve"> </w:t>
            </w:r>
            <w:r w:rsidRPr="00797478">
              <w:rPr>
                <w:rFonts w:cs="Calibri"/>
                <w:spacing w:val="-1"/>
                <w:position w:val="1"/>
              </w:rPr>
              <w:t>R</w:t>
            </w:r>
            <w:r w:rsidRPr="00797478">
              <w:rPr>
                <w:rFonts w:cs="Calibri"/>
                <w:spacing w:val="1"/>
                <w:position w:val="1"/>
              </w:rPr>
              <w:t>o</w:t>
            </w:r>
            <w:r w:rsidRPr="00797478">
              <w:rPr>
                <w:rFonts w:cs="Calibri"/>
                <w:position w:val="1"/>
              </w:rPr>
              <w:t>sario</w:t>
            </w:r>
          </w:p>
        </w:tc>
        <w:tc>
          <w:tcPr>
            <w:tcW w:w="3153" w:type="dxa"/>
            <w:tcBorders>
              <w:top w:val="nil"/>
              <w:left w:val="nil"/>
              <w:bottom w:val="nil"/>
              <w:right w:val="nil"/>
            </w:tcBorders>
          </w:tcPr>
          <w:p w:rsidR="00891DBC" w:rsidRPr="00797478" w:rsidRDefault="00891DBC" w:rsidP="00A962D2">
            <w:pPr>
              <w:widowControl w:val="0"/>
              <w:autoSpaceDE w:val="0"/>
              <w:autoSpaceDN w:val="0"/>
              <w:adjustRightInd w:val="0"/>
              <w:spacing w:after="0" w:line="272" w:lineRule="exact"/>
              <w:ind w:left="150" w:right="-20"/>
            </w:pPr>
            <w:r w:rsidRPr="00797478">
              <w:rPr>
                <w:rFonts w:cs="Calibri"/>
                <w:position w:val="1"/>
              </w:rPr>
              <w:t xml:space="preserve">(X) </w:t>
            </w:r>
            <w:r w:rsidRPr="00797478">
              <w:rPr>
                <w:rFonts w:cs="Calibri"/>
                <w:spacing w:val="1"/>
                <w:position w:val="1"/>
              </w:rPr>
              <w:t>P</w:t>
            </w:r>
            <w:r w:rsidRPr="00797478">
              <w:rPr>
                <w:rFonts w:cs="Calibri"/>
                <w:position w:val="1"/>
              </w:rPr>
              <w:t>a</w:t>
            </w:r>
            <w:r w:rsidRPr="00797478">
              <w:rPr>
                <w:rFonts w:cs="Calibri"/>
                <w:spacing w:val="1"/>
                <w:position w:val="1"/>
              </w:rPr>
              <w:t>u</w:t>
            </w:r>
            <w:r w:rsidRPr="00797478">
              <w:rPr>
                <w:rFonts w:cs="Calibri"/>
                <w:spacing w:val="-2"/>
                <w:position w:val="1"/>
              </w:rPr>
              <w:t>l</w:t>
            </w:r>
            <w:r w:rsidRPr="00797478">
              <w:rPr>
                <w:rFonts w:cs="Calibri"/>
                <w:position w:val="1"/>
              </w:rPr>
              <w:t>a Ulloa</w:t>
            </w:r>
            <w:r w:rsidRPr="00797478">
              <w:rPr>
                <w:rFonts w:cs="Calibri"/>
                <w:spacing w:val="-3"/>
                <w:position w:val="1"/>
              </w:rPr>
              <w:t xml:space="preserve"> </w:t>
            </w:r>
            <w:r w:rsidRPr="00797478">
              <w:rPr>
                <w:rFonts w:cs="Calibri"/>
                <w:spacing w:val="-1"/>
                <w:position w:val="1"/>
              </w:rPr>
              <w:t>(</w:t>
            </w:r>
            <w:r w:rsidRPr="00797478">
              <w:rPr>
                <w:rFonts w:cs="Calibri"/>
                <w:position w:val="1"/>
              </w:rPr>
              <w:t>G</w:t>
            </w:r>
            <w:r w:rsidRPr="00797478">
              <w:rPr>
                <w:rFonts w:cs="Calibri"/>
                <w:spacing w:val="1"/>
                <w:position w:val="1"/>
              </w:rPr>
              <w:t>D</w:t>
            </w:r>
            <w:r w:rsidRPr="00797478">
              <w:rPr>
                <w:rFonts w:cs="Calibri"/>
                <w:spacing w:val="-1"/>
                <w:position w:val="1"/>
              </w:rPr>
              <w:t>O</w:t>
            </w:r>
            <w:r w:rsidRPr="00797478">
              <w:rPr>
                <w:rFonts w:cs="Calibri"/>
                <w:position w:val="1"/>
              </w:rPr>
              <w:t>E)</w:t>
            </w:r>
          </w:p>
        </w:tc>
      </w:tr>
      <w:tr w:rsidR="00891DBC" w:rsidRPr="00797478" w:rsidTr="00A962D2">
        <w:trPr>
          <w:trHeight w:hRule="exact" w:val="331"/>
        </w:trPr>
        <w:tc>
          <w:tcPr>
            <w:tcW w:w="4220" w:type="dxa"/>
            <w:tcBorders>
              <w:top w:val="nil"/>
              <w:left w:val="nil"/>
              <w:bottom w:val="nil"/>
              <w:right w:val="nil"/>
            </w:tcBorders>
          </w:tcPr>
          <w:p w:rsidR="00891DBC" w:rsidRPr="00797478" w:rsidRDefault="00891DBC" w:rsidP="00A962D2">
            <w:pPr>
              <w:widowControl w:val="0"/>
              <w:tabs>
                <w:tab w:val="left" w:pos="2040"/>
              </w:tabs>
              <w:autoSpaceDE w:val="0"/>
              <w:autoSpaceDN w:val="0"/>
              <w:adjustRightInd w:val="0"/>
              <w:spacing w:after="0" w:line="271" w:lineRule="exact"/>
              <w:ind w:left="94" w:right="-20"/>
            </w:pPr>
            <w:r w:rsidRPr="00797478">
              <w:rPr>
                <w:rFonts w:cs="Calibri"/>
                <w:position w:val="1"/>
              </w:rPr>
              <w:t xml:space="preserve">( </w:t>
            </w:r>
            <w:r w:rsidRPr="00797478">
              <w:rPr>
                <w:rFonts w:cs="Calibri"/>
                <w:spacing w:val="1"/>
                <w:position w:val="1"/>
              </w:rPr>
              <w:t xml:space="preserve"> </w:t>
            </w:r>
            <w:r w:rsidRPr="00797478">
              <w:rPr>
                <w:rFonts w:cs="Calibri"/>
                <w:position w:val="1"/>
              </w:rPr>
              <w:t xml:space="preserve">) </w:t>
            </w:r>
            <w:r w:rsidRPr="00797478">
              <w:rPr>
                <w:rFonts w:cs="Calibri"/>
                <w:position w:val="1"/>
                <w:u w:val="single"/>
              </w:rPr>
              <w:t xml:space="preserve"> </w:t>
            </w:r>
            <w:r w:rsidRPr="00797478">
              <w:rPr>
                <w:rFonts w:cs="Calibri"/>
                <w:position w:val="1"/>
                <w:u w:val="single"/>
              </w:rPr>
              <w:tab/>
            </w:r>
            <w:r w:rsidRPr="00797478">
              <w:rPr>
                <w:rFonts w:cs="Calibri"/>
                <w:position w:val="1"/>
              </w:rPr>
              <w:t xml:space="preserve">, </w:t>
            </w:r>
            <w:r w:rsidRPr="00797478">
              <w:rPr>
                <w:rFonts w:cs="Calibri"/>
                <w:spacing w:val="-1"/>
                <w:position w:val="1"/>
              </w:rPr>
              <w:t>M</w:t>
            </w:r>
            <w:r w:rsidRPr="00797478">
              <w:rPr>
                <w:rFonts w:cs="Calibri"/>
                <w:spacing w:val="1"/>
                <w:position w:val="1"/>
              </w:rPr>
              <w:t>e</w:t>
            </w:r>
            <w:r w:rsidRPr="00797478">
              <w:rPr>
                <w:rFonts w:cs="Calibri"/>
                <w:position w:val="1"/>
              </w:rPr>
              <w:t>m</w:t>
            </w:r>
            <w:r w:rsidRPr="00797478">
              <w:rPr>
                <w:rFonts w:cs="Calibri"/>
                <w:spacing w:val="1"/>
                <w:position w:val="1"/>
              </w:rPr>
              <w:t>b</w:t>
            </w:r>
            <w:r w:rsidRPr="00797478">
              <w:rPr>
                <w:rFonts w:cs="Calibri"/>
                <w:spacing w:val="-2"/>
                <w:position w:val="1"/>
              </w:rPr>
              <w:t>e</w:t>
            </w:r>
            <w:r w:rsidRPr="00797478">
              <w:rPr>
                <w:rFonts w:cs="Calibri"/>
                <w:position w:val="1"/>
              </w:rPr>
              <w:t>r</w:t>
            </w:r>
            <w:r w:rsidRPr="00797478">
              <w:rPr>
                <w:rFonts w:cs="Calibri"/>
                <w:spacing w:val="1"/>
                <w:position w:val="1"/>
              </w:rPr>
              <w:t>‐</w:t>
            </w:r>
            <w:r w:rsidRPr="00797478">
              <w:rPr>
                <w:rFonts w:cs="Calibri"/>
                <w:spacing w:val="-2"/>
                <w:position w:val="1"/>
              </w:rPr>
              <w:t>a</w:t>
            </w:r>
            <w:r w:rsidRPr="00797478">
              <w:rPr>
                <w:rFonts w:cs="Calibri"/>
                <w:spacing w:val="1"/>
                <w:position w:val="1"/>
              </w:rPr>
              <w:t>t‐</w:t>
            </w:r>
            <w:r w:rsidRPr="00797478">
              <w:rPr>
                <w:rFonts w:cs="Calibri"/>
                <w:position w:val="1"/>
              </w:rPr>
              <w:t>Large</w:t>
            </w:r>
          </w:p>
        </w:tc>
        <w:tc>
          <w:tcPr>
            <w:tcW w:w="2472" w:type="dxa"/>
            <w:tcBorders>
              <w:top w:val="nil"/>
              <w:left w:val="nil"/>
              <w:bottom w:val="nil"/>
              <w:right w:val="nil"/>
            </w:tcBorders>
          </w:tcPr>
          <w:p w:rsidR="00891DBC" w:rsidRPr="00797478" w:rsidRDefault="00891DBC" w:rsidP="00A962D2">
            <w:pPr>
              <w:widowControl w:val="0"/>
              <w:autoSpaceDE w:val="0"/>
              <w:autoSpaceDN w:val="0"/>
              <w:adjustRightInd w:val="0"/>
              <w:spacing w:after="0" w:line="271" w:lineRule="exact"/>
              <w:ind w:left="155" w:right="-20"/>
            </w:pPr>
            <w:r w:rsidRPr="00797478">
              <w:rPr>
                <w:rFonts w:cs="Calibri"/>
                <w:position w:val="1"/>
              </w:rPr>
              <w:t>(X) Ev</w:t>
            </w:r>
            <w:r w:rsidRPr="00797478">
              <w:rPr>
                <w:rFonts w:cs="Calibri"/>
                <w:spacing w:val="1"/>
                <w:position w:val="1"/>
              </w:rPr>
              <w:t>e</w:t>
            </w:r>
            <w:r w:rsidRPr="00797478">
              <w:rPr>
                <w:rFonts w:cs="Calibri"/>
                <w:position w:val="1"/>
              </w:rPr>
              <w:t>l</w:t>
            </w:r>
            <w:r w:rsidRPr="00797478">
              <w:rPr>
                <w:rFonts w:cs="Calibri"/>
                <w:spacing w:val="-1"/>
                <w:position w:val="1"/>
              </w:rPr>
              <w:t>y</w:t>
            </w:r>
            <w:r w:rsidRPr="00797478">
              <w:rPr>
                <w:rFonts w:cs="Calibri"/>
                <w:position w:val="1"/>
              </w:rPr>
              <w:t>n</w:t>
            </w:r>
            <w:r w:rsidRPr="00797478">
              <w:rPr>
                <w:rFonts w:cs="Calibri"/>
                <w:spacing w:val="-2"/>
                <w:position w:val="1"/>
              </w:rPr>
              <w:t xml:space="preserve"> </w:t>
            </w:r>
            <w:r w:rsidRPr="00797478">
              <w:rPr>
                <w:rFonts w:cs="Calibri"/>
                <w:spacing w:val="1"/>
                <w:position w:val="1"/>
              </w:rPr>
              <w:t>D</w:t>
            </w:r>
            <w:r w:rsidRPr="00797478">
              <w:rPr>
                <w:rFonts w:cs="Calibri"/>
                <w:spacing w:val="-1"/>
                <w:position w:val="1"/>
              </w:rPr>
              <w:t>u</w:t>
            </w:r>
            <w:r w:rsidRPr="00797478">
              <w:rPr>
                <w:rFonts w:cs="Calibri"/>
                <w:spacing w:val="1"/>
                <w:position w:val="1"/>
              </w:rPr>
              <w:t>en</w:t>
            </w:r>
            <w:r w:rsidRPr="00797478">
              <w:rPr>
                <w:rFonts w:cs="Calibri"/>
                <w:position w:val="1"/>
              </w:rPr>
              <w:t>as</w:t>
            </w:r>
          </w:p>
        </w:tc>
        <w:tc>
          <w:tcPr>
            <w:tcW w:w="3153" w:type="dxa"/>
            <w:tcBorders>
              <w:top w:val="nil"/>
              <w:left w:val="nil"/>
              <w:bottom w:val="nil"/>
              <w:right w:val="nil"/>
            </w:tcBorders>
          </w:tcPr>
          <w:p w:rsidR="00891DBC" w:rsidRPr="00797478" w:rsidRDefault="00891DBC" w:rsidP="00F30C0C">
            <w:pPr>
              <w:widowControl w:val="0"/>
              <w:autoSpaceDE w:val="0"/>
              <w:autoSpaceDN w:val="0"/>
              <w:adjustRightInd w:val="0"/>
              <w:spacing w:after="0" w:line="275" w:lineRule="exact"/>
              <w:ind w:left="150" w:right="-20"/>
            </w:pPr>
            <w:r w:rsidRPr="00797478">
              <w:rPr>
                <w:rFonts w:cs="Calibri"/>
                <w:position w:val="1"/>
              </w:rPr>
              <w:t xml:space="preserve">( </w:t>
            </w:r>
            <w:r w:rsidRPr="00797478">
              <w:rPr>
                <w:rFonts w:cs="Calibri"/>
                <w:spacing w:val="1"/>
                <w:position w:val="1"/>
              </w:rPr>
              <w:t xml:space="preserve"> </w:t>
            </w:r>
            <w:r w:rsidRPr="00797478">
              <w:rPr>
                <w:rFonts w:cs="Calibri"/>
                <w:position w:val="1"/>
              </w:rPr>
              <w:t xml:space="preserve">) </w:t>
            </w:r>
            <w:r w:rsidR="00F30C0C" w:rsidRPr="00797478">
              <w:rPr>
                <w:rFonts w:cs="Calibri"/>
                <w:position w:val="1"/>
              </w:rPr>
              <w:t xml:space="preserve">Tilda </w:t>
            </w:r>
            <w:proofErr w:type="spellStart"/>
            <w:r w:rsidR="00F30C0C" w:rsidRPr="00797478">
              <w:rPr>
                <w:rFonts w:cs="Calibri"/>
                <w:position w:val="1"/>
              </w:rPr>
              <w:t>Meno</w:t>
            </w:r>
            <w:proofErr w:type="spellEnd"/>
            <w:r w:rsidR="00F30C0C" w:rsidRPr="00797478">
              <w:rPr>
                <w:rFonts w:cs="Calibri"/>
                <w:spacing w:val="1"/>
              </w:rPr>
              <w:t xml:space="preserve"> </w:t>
            </w:r>
            <w:r w:rsidRPr="00797478">
              <w:rPr>
                <w:rFonts w:cs="Calibri"/>
                <w:spacing w:val="1"/>
              </w:rPr>
              <w:t>(</w:t>
            </w:r>
            <w:r w:rsidRPr="00797478">
              <w:rPr>
                <w:rFonts w:cs="Calibri"/>
                <w:spacing w:val="-1"/>
              </w:rPr>
              <w:t>A</w:t>
            </w:r>
            <w:r w:rsidRPr="00797478">
              <w:rPr>
                <w:rFonts w:cs="Calibri"/>
                <w:spacing w:val="1"/>
              </w:rPr>
              <w:t>H</w:t>
            </w:r>
            <w:r w:rsidRPr="00797478">
              <w:rPr>
                <w:rFonts w:cs="Calibri"/>
                <w:spacing w:val="-2"/>
              </w:rPr>
              <w:t>R</w:t>
            </w:r>
            <w:r w:rsidRPr="00797478">
              <w:rPr>
                <w:rFonts w:cs="Calibri"/>
              </w:rPr>
              <w:t>D/</w:t>
            </w:r>
            <w:r w:rsidRPr="00797478">
              <w:rPr>
                <w:rFonts w:cs="Calibri"/>
                <w:spacing w:val="-2"/>
              </w:rPr>
              <w:t xml:space="preserve"> </w:t>
            </w:r>
            <w:r w:rsidRPr="00797478">
              <w:rPr>
                <w:rFonts w:cs="Calibri"/>
                <w:spacing w:val="1"/>
              </w:rPr>
              <w:t>W</w:t>
            </w:r>
            <w:r w:rsidRPr="00797478">
              <w:rPr>
                <w:rFonts w:cs="Calibri"/>
              </w:rPr>
              <w:t>I</w:t>
            </w:r>
            <w:r w:rsidRPr="00797478">
              <w:rPr>
                <w:rFonts w:cs="Calibri"/>
                <w:spacing w:val="-1"/>
              </w:rPr>
              <w:t>A</w:t>
            </w:r>
            <w:r w:rsidRPr="00797478">
              <w:rPr>
                <w:rFonts w:cs="Calibri"/>
              </w:rPr>
              <w:t>)</w:t>
            </w:r>
          </w:p>
        </w:tc>
      </w:tr>
      <w:tr w:rsidR="00891DBC" w:rsidRPr="00797478" w:rsidTr="007F3C3F">
        <w:trPr>
          <w:trHeight w:hRule="exact" w:val="288"/>
        </w:trPr>
        <w:tc>
          <w:tcPr>
            <w:tcW w:w="4220" w:type="dxa"/>
            <w:tcBorders>
              <w:top w:val="nil"/>
              <w:left w:val="nil"/>
              <w:bottom w:val="nil"/>
              <w:right w:val="nil"/>
            </w:tcBorders>
          </w:tcPr>
          <w:p w:rsidR="00891DBC" w:rsidRPr="00797478" w:rsidRDefault="00891DBC" w:rsidP="00A962D2">
            <w:pPr>
              <w:widowControl w:val="0"/>
              <w:tabs>
                <w:tab w:val="left" w:pos="2040"/>
              </w:tabs>
              <w:autoSpaceDE w:val="0"/>
              <w:autoSpaceDN w:val="0"/>
              <w:adjustRightInd w:val="0"/>
              <w:spacing w:after="0" w:line="271" w:lineRule="exact"/>
              <w:ind w:left="94" w:right="-20"/>
              <w:rPr>
                <w:rFonts w:cs="Calibri"/>
                <w:position w:val="1"/>
              </w:rPr>
            </w:pPr>
          </w:p>
        </w:tc>
        <w:tc>
          <w:tcPr>
            <w:tcW w:w="2472" w:type="dxa"/>
            <w:tcBorders>
              <w:top w:val="nil"/>
              <w:left w:val="nil"/>
              <w:bottom w:val="nil"/>
              <w:right w:val="nil"/>
            </w:tcBorders>
          </w:tcPr>
          <w:p w:rsidR="00891DBC" w:rsidRPr="00797478" w:rsidRDefault="00F30C0C" w:rsidP="00A962D2">
            <w:pPr>
              <w:widowControl w:val="0"/>
              <w:autoSpaceDE w:val="0"/>
              <w:autoSpaceDN w:val="0"/>
              <w:adjustRightInd w:val="0"/>
              <w:spacing w:after="0" w:line="271" w:lineRule="exact"/>
              <w:ind w:left="155" w:right="-20"/>
              <w:rPr>
                <w:rFonts w:cs="Calibri"/>
                <w:position w:val="1"/>
              </w:rPr>
            </w:pPr>
            <w:r>
              <w:rPr>
                <w:rFonts w:cs="Calibri"/>
                <w:position w:val="1"/>
              </w:rPr>
              <w:t>(X) Jeannie Hollis</w:t>
            </w:r>
          </w:p>
        </w:tc>
        <w:tc>
          <w:tcPr>
            <w:tcW w:w="3153" w:type="dxa"/>
            <w:tcBorders>
              <w:top w:val="nil"/>
              <w:left w:val="nil"/>
              <w:bottom w:val="nil"/>
              <w:right w:val="nil"/>
            </w:tcBorders>
          </w:tcPr>
          <w:p w:rsidR="00891DBC" w:rsidRPr="00797478" w:rsidRDefault="00F30C0C" w:rsidP="00F30C0C">
            <w:pPr>
              <w:widowControl w:val="0"/>
              <w:autoSpaceDE w:val="0"/>
              <w:autoSpaceDN w:val="0"/>
              <w:adjustRightInd w:val="0"/>
              <w:spacing w:after="0" w:line="275" w:lineRule="exact"/>
              <w:ind w:left="150" w:right="-20"/>
              <w:rPr>
                <w:rFonts w:cs="Calibri"/>
                <w:position w:val="1"/>
              </w:rPr>
            </w:pPr>
            <w:r>
              <w:rPr>
                <w:rFonts w:cs="Calibri"/>
                <w:position w:val="1"/>
              </w:rPr>
              <w:t>(X</w:t>
            </w:r>
            <w:r w:rsidR="00891DBC" w:rsidRPr="00797478">
              <w:rPr>
                <w:rFonts w:cs="Calibri"/>
                <w:position w:val="1"/>
              </w:rPr>
              <w:t xml:space="preserve">) </w:t>
            </w:r>
            <w:r>
              <w:rPr>
                <w:rFonts w:cs="Calibri"/>
                <w:position w:val="1"/>
              </w:rPr>
              <w:t xml:space="preserve">Kirsten </w:t>
            </w:r>
            <w:proofErr w:type="spellStart"/>
            <w:r>
              <w:rPr>
                <w:rFonts w:cs="Calibri"/>
                <w:position w:val="1"/>
              </w:rPr>
              <w:t>Bamba</w:t>
            </w:r>
            <w:proofErr w:type="spellEnd"/>
            <w:r>
              <w:rPr>
                <w:rFonts w:cs="Calibri"/>
                <w:position w:val="1"/>
              </w:rPr>
              <w:t xml:space="preserve">  </w:t>
            </w:r>
            <w:r w:rsidRPr="00F30C0C">
              <w:rPr>
                <w:rFonts w:cs="Calibri"/>
                <w:position w:val="1"/>
                <w:sz w:val="18"/>
                <w:szCs w:val="18"/>
              </w:rPr>
              <w:t>(ASL Interpreter)</w:t>
            </w:r>
            <w:r>
              <w:rPr>
                <w:rFonts w:cs="Calibri"/>
                <w:position w:val="1"/>
              </w:rPr>
              <w:t xml:space="preserve"> </w:t>
            </w:r>
          </w:p>
        </w:tc>
      </w:tr>
    </w:tbl>
    <w:p w:rsidR="00C25CD8" w:rsidRPr="00EA5FE6" w:rsidRDefault="00EA5FE6" w:rsidP="007F3C3F">
      <w:pPr>
        <w:spacing w:before="240"/>
        <w:jc w:val="center"/>
        <w:rPr>
          <w:b/>
        </w:rPr>
      </w:pPr>
      <w:r w:rsidRPr="00EA5FE6">
        <w:rPr>
          <w:b/>
        </w:rPr>
        <w:t>Minutes of the Meeting</w:t>
      </w:r>
    </w:p>
    <w:p w:rsidR="00EA5FE6" w:rsidRPr="00EA5FE6" w:rsidRDefault="00C25CD8" w:rsidP="00EA5FE6">
      <w:pPr>
        <w:pStyle w:val="ListParagraph"/>
        <w:numPr>
          <w:ilvl w:val="0"/>
          <w:numId w:val="1"/>
        </w:numPr>
        <w:rPr>
          <w:b/>
        </w:rPr>
      </w:pPr>
      <w:r w:rsidRPr="00EA5FE6">
        <w:rPr>
          <w:b/>
        </w:rPr>
        <w:t>Call to Order / Introductions</w:t>
      </w:r>
    </w:p>
    <w:p w:rsidR="00C25CD8" w:rsidRDefault="00C25CD8" w:rsidP="00320B54">
      <w:pPr>
        <w:pStyle w:val="ListParagraph"/>
        <w:spacing w:after="0"/>
      </w:pPr>
      <w:r>
        <w:t>The meet</w:t>
      </w:r>
      <w:r w:rsidR="00F3228D">
        <w:t>ing was called to order at 3:37</w:t>
      </w:r>
      <w:r>
        <w:t>p.m.  Attendance was noted.</w:t>
      </w:r>
      <w:r w:rsidR="008210AF">
        <w:t xml:space="preserve"> </w:t>
      </w:r>
      <w:r>
        <w:t xml:space="preserve"> The council took a moment to remember Bill </w:t>
      </w:r>
      <w:proofErr w:type="spellStart"/>
      <w:r>
        <w:t>Fuppul</w:t>
      </w:r>
      <w:proofErr w:type="spellEnd"/>
      <w:r>
        <w:t>.  Carla</w:t>
      </w:r>
      <w:r w:rsidR="00FC4CC6">
        <w:t xml:space="preserve"> read Rudy’s message to the Council indicating his need for a leave of absence to tend to his sick father.  H</w:t>
      </w:r>
      <w:r>
        <w:t>is position as Chair would not be terminated but asked Dawn if she would be acting Chairperson until further notice.  Dawn accepted.  CEDDERS pocket calendars were disseminated.</w:t>
      </w:r>
    </w:p>
    <w:p w:rsidR="007F3C3F" w:rsidRDefault="007F3C3F" w:rsidP="00320B54">
      <w:pPr>
        <w:pStyle w:val="ListParagraph"/>
        <w:spacing w:after="0"/>
      </w:pPr>
    </w:p>
    <w:p w:rsidR="00C25CD8" w:rsidRDefault="00C25CD8" w:rsidP="007F3C3F">
      <w:pPr>
        <w:pStyle w:val="ListParagraph"/>
        <w:numPr>
          <w:ilvl w:val="0"/>
          <w:numId w:val="1"/>
        </w:numPr>
        <w:spacing w:after="0"/>
      </w:pPr>
      <w:r w:rsidRPr="007F3C3F">
        <w:rPr>
          <w:b/>
        </w:rPr>
        <w:t>Review &amp; Approv</w:t>
      </w:r>
      <w:r w:rsidR="00EA5FE6" w:rsidRPr="007F3C3F">
        <w:rPr>
          <w:b/>
        </w:rPr>
        <w:t>al of Minutes: October 21, 2014</w:t>
      </w:r>
      <w:r w:rsidR="00EA5FE6" w:rsidRPr="007F3C3F">
        <w:rPr>
          <w:b/>
        </w:rPr>
        <w:br/>
      </w:r>
      <w:r w:rsidR="00FC4CC6">
        <w:t>M</w:t>
      </w:r>
      <w:r>
        <w:t xml:space="preserve">inutes from the October 21, 2014 was reviewed for approval.  Lou Mesa made a motion to approve the minutes. Lisa </w:t>
      </w:r>
      <w:proofErr w:type="spellStart"/>
      <w:r>
        <w:t>Ogo</w:t>
      </w:r>
      <w:proofErr w:type="spellEnd"/>
      <w:r>
        <w:t xml:space="preserve"> seconded the motion.  Approved by acclamation</w:t>
      </w:r>
      <w:r w:rsidR="002E035C">
        <w:t xml:space="preserve">. </w:t>
      </w:r>
    </w:p>
    <w:p w:rsidR="007F3C3F" w:rsidRDefault="007F3C3F" w:rsidP="007F3C3F">
      <w:pPr>
        <w:pStyle w:val="ListParagraph"/>
        <w:spacing w:after="0"/>
      </w:pPr>
    </w:p>
    <w:p w:rsidR="00C25CD8" w:rsidRPr="00EA5FE6" w:rsidRDefault="00C25CD8" w:rsidP="00C25CD8">
      <w:pPr>
        <w:pStyle w:val="ListParagraph"/>
        <w:numPr>
          <w:ilvl w:val="0"/>
          <w:numId w:val="1"/>
        </w:numPr>
        <w:rPr>
          <w:b/>
        </w:rPr>
      </w:pPr>
      <w:r w:rsidRPr="00EA5FE6">
        <w:rPr>
          <w:b/>
        </w:rPr>
        <w:t>Old Business</w:t>
      </w:r>
    </w:p>
    <w:p w:rsidR="00C25CD8" w:rsidRDefault="002814B5" w:rsidP="002814B5">
      <w:pPr>
        <w:pStyle w:val="ListParagraph"/>
        <w:numPr>
          <w:ilvl w:val="0"/>
          <w:numId w:val="2"/>
        </w:numPr>
      </w:pPr>
      <w:r>
        <w:t xml:space="preserve"> </w:t>
      </w:r>
      <w:r w:rsidRPr="002814B5">
        <w:rPr>
          <w:b/>
        </w:rPr>
        <w:t>House 20 updates:</w:t>
      </w:r>
      <w:r>
        <w:t xml:space="preserve"> </w:t>
      </w:r>
      <w:r w:rsidR="00C25CD8">
        <w:t>Carla informed the Council the status of House 20.  Repainting and rewiring needs to get done</w:t>
      </w:r>
      <w:r w:rsidR="002E035C">
        <w:t>.</w:t>
      </w:r>
      <w:r w:rsidR="00C25CD8">
        <w:t xml:space="preserve"> </w:t>
      </w:r>
    </w:p>
    <w:p w:rsidR="00C25CD8" w:rsidRDefault="002814B5" w:rsidP="00320B54">
      <w:pPr>
        <w:pStyle w:val="ListParagraph"/>
        <w:numPr>
          <w:ilvl w:val="0"/>
          <w:numId w:val="2"/>
        </w:numPr>
        <w:spacing w:after="0"/>
      </w:pPr>
      <w:r w:rsidRPr="002814B5">
        <w:rPr>
          <w:b/>
        </w:rPr>
        <w:t>Election of Member‐at‐Large:</w:t>
      </w:r>
      <w:r w:rsidR="00C25CD8">
        <w:t xml:space="preserve">  Lisa </w:t>
      </w:r>
      <w:proofErr w:type="spellStart"/>
      <w:r w:rsidR="00C25CD8">
        <w:t>Ogo</w:t>
      </w:r>
      <w:proofErr w:type="spellEnd"/>
      <w:r w:rsidR="00C25CD8">
        <w:t xml:space="preserve"> nominates </w:t>
      </w:r>
      <w:proofErr w:type="spellStart"/>
      <w:r w:rsidR="00C25CD8">
        <w:t>Tavita</w:t>
      </w:r>
      <w:proofErr w:type="spellEnd"/>
      <w:r w:rsidR="008210AF">
        <w:t xml:space="preserve"> </w:t>
      </w:r>
      <w:proofErr w:type="spellStart"/>
      <w:r w:rsidR="008210AF">
        <w:t>Faasuamalie</w:t>
      </w:r>
      <w:proofErr w:type="spellEnd"/>
      <w:r w:rsidR="00C25CD8">
        <w:t xml:space="preserve"> for the Member-at- Large position.  </w:t>
      </w:r>
      <w:proofErr w:type="spellStart"/>
      <w:r w:rsidR="00C25CD8">
        <w:t>Tavita</w:t>
      </w:r>
      <w:proofErr w:type="spellEnd"/>
      <w:r w:rsidR="00C25CD8">
        <w:t xml:space="preserve"> accepts the nomination.  Dawn moves to close t</w:t>
      </w:r>
      <w:r w:rsidR="00D84663">
        <w:t>he nomination.  Without</w:t>
      </w:r>
      <w:r w:rsidR="00C25CD8">
        <w:t xml:space="preserve"> having </w:t>
      </w:r>
      <w:r w:rsidR="00D84663">
        <w:t>any</w:t>
      </w:r>
      <w:r w:rsidR="00C25CD8">
        <w:t xml:space="preserve"> other nominations, </w:t>
      </w:r>
      <w:proofErr w:type="spellStart"/>
      <w:r w:rsidR="00C25CD8">
        <w:t>Ta</w:t>
      </w:r>
      <w:r w:rsidR="00D84663">
        <w:t>vita</w:t>
      </w:r>
      <w:proofErr w:type="spellEnd"/>
      <w:r w:rsidR="00D84663">
        <w:t xml:space="preserve"> is elected Member-at-Large.</w:t>
      </w:r>
    </w:p>
    <w:p w:rsidR="007F3C3F" w:rsidRDefault="007F3C3F" w:rsidP="007F3C3F">
      <w:pPr>
        <w:pStyle w:val="ListParagraph"/>
        <w:spacing w:after="0"/>
      </w:pPr>
    </w:p>
    <w:p w:rsidR="00C25CD8" w:rsidRPr="00C25CD8" w:rsidRDefault="00C25CD8" w:rsidP="00320B54">
      <w:pPr>
        <w:spacing w:after="0" w:line="240" w:lineRule="auto"/>
        <w:contextualSpacing/>
        <w:rPr>
          <w:b/>
        </w:rPr>
      </w:pPr>
      <w:r w:rsidRPr="00C25CD8">
        <w:rPr>
          <w:b/>
        </w:rPr>
        <w:t>IV. New Business</w:t>
      </w:r>
    </w:p>
    <w:p w:rsidR="00C25CD8" w:rsidRPr="00B13397" w:rsidRDefault="00C25CD8" w:rsidP="00320B54">
      <w:pPr>
        <w:pStyle w:val="ListParagraph"/>
        <w:numPr>
          <w:ilvl w:val="0"/>
          <w:numId w:val="3"/>
        </w:numPr>
        <w:spacing w:after="0" w:line="240" w:lineRule="auto"/>
      </w:pPr>
      <w:r w:rsidRPr="008210AF">
        <w:rPr>
          <w:b/>
        </w:rPr>
        <w:t>Rights of students with hearing, vision, or speech disabilities to effective communication (IDEA vs. ADA Title II</w:t>
      </w:r>
      <w:proofErr w:type="gramStart"/>
      <w:r w:rsidRPr="008210AF">
        <w:rPr>
          <w:b/>
        </w:rPr>
        <w:t>)</w:t>
      </w:r>
      <w:r>
        <w:t xml:space="preserve"> </w:t>
      </w:r>
      <w:r w:rsidR="00B13397">
        <w:t xml:space="preserve"> F</w:t>
      </w:r>
      <w:r w:rsidR="008F3948">
        <w:t>act</w:t>
      </w:r>
      <w:proofErr w:type="gramEnd"/>
      <w:r w:rsidR="008F3948">
        <w:t xml:space="preserve"> sheet disseminated.  </w:t>
      </w:r>
      <w:r w:rsidR="008F3948">
        <w:rPr>
          <w:rStyle w:val="apple-converted-space"/>
          <w:rFonts w:ascii="Verdana" w:hAnsi="Verdana"/>
          <w:color w:val="222222"/>
          <w:sz w:val="20"/>
          <w:szCs w:val="20"/>
          <w:shd w:val="clear" w:color="auto" w:fill="FFFFFF"/>
        </w:rPr>
        <w:t> </w:t>
      </w:r>
      <w:r w:rsidR="008F3948" w:rsidRPr="008F3948">
        <w:rPr>
          <w:color w:val="222222"/>
          <w:shd w:val="clear" w:color="auto" w:fill="FFFFFF"/>
        </w:rPr>
        <w:t>This joint guidance from DOE and DOJ has very significant implications for AT access for</w:t>
      </w:r>
      <w:r w:rsidR="008F3948" w:rsidRPr="008F3948">
        <w:rPr>
          <w:rStyle w:val="apple-converted-space"/>
          <w:color w:val="222222"/>
          <w:shd w:val="clear" w:color="auto" w:fill="FFFFFF"/>
        </w:rPr>
        <w:t> </w:t>
      </w:r>
      <w:r w:rsidR="008F3948" w:rsidRPr="008F3948">
        <w:rPr>
          <w:rStyle w:val="il"/>
          <w:color w:val="222222"/>
          <w:shd w:val="clear" w:color="auto" w:fill="FFFFFF"/>
        </w:rPr>
        <w:t>students</w:t>
      </w:r>
      <w:r w:rsidR="008F3948" w:rsidRPr="008F3948">
        <w:rPr>
          <w:rStyle w:val="apple-converted-space"/>
          <w:color w:val="222222"/>
          <w:shd w:val="clear" w:color="auto" w:fill="FFFFFF"/>
        </w:rPr>
        <w:t> </w:t>
      </w:r>
      <w:r w:rsidR="008F3948" w:rsidRPr="008F3948">
        <w:rPr>
          <w:color w:val="222222"/>
          <w:shd w:val="clear" w:color="auto" w:fill="FFFFFF"/>
        </w:rPr>
        <w:t>in PK-12 educational settings.</w:t>
      </w:r>
      <w:r w:rsidRPr="008F3948">
        <w:t xml:space="preserve"> </w:t>
      </w:r>
      <w:r w:rsidR="00B13397">
        <w:rPr>
          <w:rFonts w:ascii="Verdana" w:hAnsi="Verdana"/>
          <w:color w:val="222222"/>
          <w:sz w:val="20"/>
          <w:szCs w:val="20"/>
          <w:shd w:val="clear" w:color="auto" w:fill="FFFFFF"/>
        </w:rPr>
        <w:t xml:space="preserve"> </w:t>
      </w:r>
      <w:r w:rsidR="00B13397" w:rsidRPr="00B13397">
        <w:rPr>
          <w:color w:val="222222"/>
          <w:shd w:val="clear" w:color="auto" w:fill="FFFFFF"/>
        </w:rPr>
        <w:t>T</w:t>
      </w:r>
      <w:r w:rsidR="00B13397" w:rsidRPr="00B13397">
        <w:rPr>
          <w:color w:val="222222"/>
          <w:shd w:val="clear" w:color="auto" w:fill="FFFFFF"/>
        </w:rPr>
        <w:t>here is a clear directive for schools to understand the ADA’s “</w:t>
      </w:r>
      <w:r w:rsidR="00B13397" w:rsidRPr="00B13397">
        <w:rPr>
          <w:rStyle w:val="il"/>
          <w:color w:val="222222"/>
          <w:shd w:val="clear" w:color="auto" w:fill="FFFFFF"/>
        </w:rPr>
        <w:t>effective</w:t>
      </w:r>
      <w:r w:rsidR="00B13397" w:rsidRPr="00B13397">
        <w:rPr>
          <w:rStyle w:val="il"/>
          <w:color w:val="222222"/>
          <w:shd w:val="clear" w:color="auto" w:fill="FFFFFF"/>
        </w:rPr>
        <w:t xml:space="preserve"> </w:t>
      </w:r>
      <w:r w:rsidR="00B13397" w:rsidRPr="00B13397">
        <w:rPr>
          <w:rStyle w:val="il"/>
          <w:color w:val="222222"/>
          <w:shd w:val="clear" w:color="auto" w:fill="FFFFFF"/>
        </w:rPr>
        <w:t>communication</w:t>
      </w:r>
      <w:r w:rsidR="00B13397" w:rsidRPr="00B13397">
        <w:rPr>
          <w:color w:val="222222"/>
          <w:shd w:val="clear" w:color="auto" w:fill="FFFFFF"/>
        </w:rPr>
        <w:t>” access requirement and how that can be different from FAPE under IDEA/Section 504.</w:t>
      </w:r>
      <w:r w:rsidR="00B13397">
        <w:rPr>
          <w:color w:val="222222"/>
          <w:shd w:val="clear" w:color="auto" w:fill="FFFFFF"/>
        </w:rPr>
        <w:t xml:space="preserve"> </w:t>
      </w:r>
      <w:r w:rsidR="00B13397">
        <w:rPr>
          <w:rStyle w:val="apple-converted-space"/>
          <w:rFonts w:ascii="Verdana" w:hAnsi="Verdana"/>
          <w:color w:val="222222"/>
          <w:sz w:val="20"/>
          <w:szCs w:val="20"/>
          <w:shd w:val="clear" w:color="auto" w:fill="FFFFFF"/>
        </w:rPr>
        <w:t> </w:t>
      </w:r>
      <w:r w:rsidR="00B13397" w:rsidRPr="00B13397">
        <w:rPr>
          <w:color w:val="222222"/>
          <w:shd w:val="clear" w:color="auto" w:fill="FFFFFF"/>
        </w:rPr>
        <w:t>In AT terms,</w:t>
      </w:r>
      <w:r w:rsidR="00B13397" w:rsidRPr="00B13397">
        <w:rPr>
          <w:rStyle w:val="apple-converted-space"/>
          <w:color w:val="222222"/>
          <w:shd w:val="clear" w:color="auto" w:fill="FFFFFF"/>
        </w:rPr>
        <w:t> </w:t>
      </w:r>
      <w:r w:rsidR="00B13397" w:rsidRPr="00B13397">
        <w:rPr>
          <w:rStyle w:val="il"/>
          <w:color w:val="222222"/>
          <w:shd w:val="clear" w:color="auto" w:fill="FFFFFF"/>
        </w:rPr>
        <w:t>effective</w:t>
      </w:r>
      <w:r w:rsidR="00B13397" w:rsidRPr="00B13397">
        <w:rPr>
          <w:rStyle w:val="il"/>
          <w:color w:val="222222"/>
          <w:shd w:val="clear" w:color="auto" w:fill="FFFFFF"/>
        </w:rPr>
        <w:t xml:space="preserve"> </w:t>
      </w:r>
      <w:r w:rsidR="00B13397" w:rsidRPr="00B13397">
        <w:rPr>
          <w:rStyle w:val="il"/>
          <w:color w:val="222222"/>
          <w:shd w:val="clear" w:color="auto" w:fill="FFFFFF"/>
        </w:rPr>
        <w:t>communication</w:t>
      </w:r>
      <w:r w:rsidR="00B13397" w:rsidRPr="00B13397">
        <w:rPr>
          <w:rStyle w:val="apple-converted-space"/>
          <w:color w:val="222222"/>
          <w:shd w:val="clear" w:color="auto" w:fill="FFFFFF"/>
        </w:rPr>
        <w:t> </w:t>
      </w:r>
      <w:r w:rsidR="00B13397" w:rsidRPr="00B13397">
        <w:rPr>
          <w:color w:val="222222"/>
          <w:shd w:val="clear" w:color="auto" w:fill="FFFFFF"/>
        </w:rPr>
        <w:t>can require a technology support instead of a human support because the technology support allows a student to perform tasks independently which gets them “</w:t>
      </w:r>
      <w:r w:rsidR="00B13397" w:rsidRPr="00B13397">
        <w:rPr>
          <w:rStyle w:val="il"/>
          <w:color w:val="222222"/>
          <w:shd w:val="clear" w:color="auto" w:fill="FFFFFF"/>
        </w:rPr>
        <w:t>effective</w:t>
      </w:r>
      <w:r w:rsidR="00B13397" w:rsidRPr="00B13397">
        <w:rPr>
          <w:rStyle w:val="apple-converted-space"/>
          <w:color w:val="222222"/>
          <w:shd w:val="clear" w:color="auto" w:fill="FFFFFF"/>
        </w:rPr>
        <w:t> </w:t>
      </w:r>
      <w:r w:rsidR="00B13397" w:rsidRPr="00B13397">
        <w:rPr>
          <w:rStyle w:val="il"/>
          <w:color w:val="222222"/>
          <w:shd w:val="clear" w:color="auto" w:fill="FFFFFF"/>
        </w:rPr>
        <w:t>communication</w:t>
      </w:r>
      <w:r w:rsidR="00B13397" w:rsidRPr="00B13397">
        <w:rPr>
          <w:color w:val="222222"/>
          <w:shd w:val="clear" w:color="auto" w:fill="FFFFFF"/>
        </w:rPr>
        <w:t>” as is required by the ADA.  It also could require CART services instead of a peer taking notes for the student – “</w:t>
      </w:r>
      <w:r w:rsidR="00B13397" w:rsidRPr="00B13397">
        <w:rPr>
          <w:rStyle w:val="il"/>
          <w:color w:val="222222"/>
          <w:shd w:val="clear" w:color="auto" w:fill="FFFFFF"/>
        </w:rPr>
        <w:t>effective</w:t>
      </w:r>
      <w:r w:rsidR="00B13397" w:rsidRPr="00B13397">
        <w:rPr>
          <w:rStyle w:val="apple-converted-space"/>
          <w:color w:val="222222"/>
          <w:shd w:val="clear" w:color="auto" w:fill="FFFFFF"/>
        </w:rPr>
        <w:t> </w:t>
      </w:r>
      <w:r w:rsidR="00B13397" w:rsidRPr="00B13397">
        <w:rPr>
          <w:rStyle w:val="il"/>
          <w:color w:val="222222"/>
          <w:shd w:val="clear" w:color="auto" w:fill="FFFFFF"/>
        </w:rPr>
        <w:t>communication</w:t>
      </w:r>
      <w:r w:rsidR="00B13397" w:rsidRPr="00B13397">
        <w:rPr>
          <w:color w:val="222222"/>
          <w:shd w:val="clear" w:color="auto" w:fill="FFFFFF"/>
        </w:rPr>
        <w:t>” can be a higher standard than the “appropriate” in FAPE.</w:t>
      </w:r>
      <w:r w:rsidR="00B13397">
        <w:rPr>
          <w:rFonts w:ascii="Verdana" w:hAnsi="Verdana"/>
          <w:color w:val="222222"/>
          <w:sz w:val="20"/>
          <w:szCs w:val="20"/>
          <w:shd w:val="clear" w:color="auto" w:fill="FFFFFF"/>
        </w:rPr>
        <w:t> </w:t>
      </w:r>
    </w:p>
    <w:p w:rsidR="00E57154" w:rsidRDefault="00C25CD8" w:rsidP="00320B54">
      <w:pPr>
        <w:pStyle w:val="ListParagraph"/>
        <w:numPr>
          <w:ilvl w:val="0"/>
          <w:numId w:val="3"/>
        </w:numPr>
        <w:spacing w:after="0" w:line="240" w:lineRule="auto"/>
      </w:pPr>
      <w:r w:rsidRPr="00D21A9F">
        <w:rPr>
          <w:b/>
        </w:rPr>
        <w:lastRenderedPageBreak/>
        <w:t>Text 911</w:t>
      </w:r>
      <w:r>
        <w:t xml:space="preserve"> –</w:t>
      </w:r>
      <w:r w:rsidR="00B13397">
        <w:t xml:space="preserve"> </w:t>
      </w:r>
      <w:r w:rsidR="00B13397" w:rsidRPr="00E57154">
        <w:rPr>
          <w:rFonts w:cs="Arial"/>
          <w:shd w:val="clear" w:color="auto" w:fill="FFFFFF"/>
        </w:rPr>
        <w:t>On December 30, 2014, the FCC announced certification and registration instructions for</w:t>
      </w:r>
      <w:r w:rsidR="00B13397" w:rsidRPr="00E57154">
        <w:rPr>
          <w:rStyle w:val="apple-converted-space"/>
          <w:rFonts w:cs="Arial"/>
          <w:shd w:val="clear" w:color="auto" w:fill="FFFFFF"/>
        </w:rPr>
        <w:t> </w:t>
      </w:r>
      <w:r w:rsidR="00B13397" w:rsidRPr="00E57154">
        <w:rPr>
          <w:rStyle w:val="il"/>
          <w:rFonts w:cs="Arial"/>
          <w:shd w:val="clear" w:color="auto" w:fill="FFFFFF"/>
        </w:rPr>
        <w:t>911</w:t>
      </w:r>
      <w:r w:rsidR="00B13397" w:rsidRPr="00E57154">
        <w:rPr>
          <w:rStyle w:val="apple-converted-space"/>
          <w:rFonts w:cs="Arial"/>
          <w:shd w:val="clear" w:color="auto" w:fill="FFFFFF"/>
        </w:rPr>
        <w:t> </w:t>
      </w:r>
      <w:r w:rsidR="00B13397" w:rsidRPr="00E57154">
        <w:rPr>
          <w:rFonts w:cs="Arial"/>
          <w:shd w:val="clear" w:color="auto" w:fill="FFFFFF"/>
        </w:rPr>
        <w:t>Call Centers that request</w:t>
      </w:r>
      <w:r w:rsidR="00B13397" w:rsidRPr="00E57154">
        <w:rPr>
          <w:rStyle w:val="apple-converted-space"/>
          <w:rFonts w:cs="Arial"/>
          <w:shd w:val="clear" w:color="auto" w:fill="FFFFFF"/>
        </w:rPr>
        <w:t> </w:t>
      </w:r>
      <w:r w:rsidR="00B13397" w:rsidRPr="00E57154">
        <w:rPr>
          <w:rStyle w:val="il"/>
          <w:rFonts w:cs="Arial"/>
          <w:shd w:val="clear" w:color="auto" w:fill="FFFFFF"/>
        </w:rPr>
        <w:t>text</w:t>
      </w:r>
      <w:r w:rsidR="00B13397" w:rsidRPr="00E57154">
        <w:rPr>
          <w:rFonts w:cs="Arial"/>
          <w:shd w:val="clear" w:color="auto" w:fill="FFFFFF"/>
        </w:rPr>
        <w:t>-to-</w:t>
      </w:r>
      <w:r w:rsidR="00B13397" w:rsidRPr="00E57154">
        <w:rPr>
          <w:rStyle w:val="il"/>
          <w:rFonts w:cs="Arial"/>
          <w:shd w:val="clear" w:color="auto" w:fill="FFFFFF"/>
        </w:rPr>
        <w:t>911</w:t>
      </w:r>
      <w:r w:rsidR="00B13397" w:rsidRPr="00E57154">
        <w:rPr>
          <w:rStyle w:val="apple-converted-space"/>
          <w:rFonts w:cs="Arial"/>
          <w:shd w:val="clear" w:color="auto" w:fill="FFFFFF"/>
        </w:rPr>
        <w:t> </w:t>
      </w:r>
      <w:r w:rsidR="00B13397" w:rsidRPr="00E57154">
        <w:rPr>
          <w:rFonts w:cs="Arial"/>
          <w:shd w:val="clear" w:color="auto" w:fill="FFFFFF"/>
        </w:rPr>
        <w:t>services.</w:t>
      </w:r>
      <w:r w:rsidR="00B13397" w:rsidRPr="00E57154">
        <w:rPr>
          <w:rStyle w:val="apple-converted-space"/>
          <w:rFonts w:cs="Arial"/>
          <w:shd w:val="clear" w:color="auto" w:fill="FFFFFF"/>
        </w:rPr>
        <w:t> </w:t>
      </w:r>
      <w:r w:rsidR="00E57154" w:rsidRPr="00E57154">
        <w:rPr>
          <w:rStyle w:val="apple-converted-space"/>
          <w:rFonts w:cs="Arial"/>
          <w:shd w:val="clear" w:color="auto" w:fill="FFFFFF"/>
        </w:rPr>
        <w:t xml:space="preserve">This information was forwarded to the Council and various stakeholders.  Carla contacted the Guam Fire Department to see if text 911 was available on Guam.  According to Phil Camacho at GFD, their current system is so outdated it isn’t capable.  They are trying to procure a new system but have had issues with getting the bid package released. In the meantime, </w:t>
      </w:r>
      <w:proofErr w:type="spellStart"/>
      <w:r w:rsidR="00E57154" w:rsidRPr="00E57154">
        <w:rPr>
          <w:rStyle w:val="apple-converted-space"/>
          <w:rFonts w:cs="Arial"/>
          <w:shd w:val="clear" w:color="auto" w:fill="FFFFFF"/>
        </w:rPr>
        <w:t>Docomo</w:t>
      </w:r>
      <w:proofErr w:type="spellEnd"/>
      <w:r w:rsidR="00E57154" w:rsidRPr="00E57154">
        <w:rPr>
          <w:rStyle w:val="apple-converted-space"/>
          <w:rFonts w:cs="Arial"/>
          <w:shd w:val="clear" w:color="auto" w:fill="FFFFFF"/>
        </w:rPr>
        <w:t xml:space="preserve"> was to loan GFD 2 cell phones that could be used to text for emergency response. He was uncertain when these updates would be implemented.  </w:t>
      </w:r>
    </w:p>
    <w:p w:rsidR="00C22C76" w:rsidRDefault="00C25CD8" w:rsidP="00320B54">
      <w:pPr>
        <w:pStyle w:val="ListParagraph"/>
        <w:numPr>
          <w:ilvl w:val="0"/>
          <w:numId w:val="3"/>
        </w:numPr>
        <w:spacing w:after="0" w:line="240" w:lineRule="auto"/>
      </w:pPr>
      <w:r w:rsidRPr="007F5983">
        <w:rPr>
          <w:b/>
        </w:rPr>
        <w:t>Video remote interpreting/ PNC news report.</w:t>
      </w:r>
      <w:r>
        <w:t xml:space="preserve">  Kirsten shared </w:t>
      </w:r>
      <w:r w:rsidR="008960E5">
        <w:t>that she and 2 others, including Barbara Johnson appeared on PNC news.  They spoke about how an i</w:t>
      </w:r>
      <w:r w:rsidR="00D21A9F">
        <w:t>ndividual</w:t>
      </w:r>
      <w:r w:rsidR="00A2778A">
        <w:t xml:space="preserve"> who wa</w:t>
      </w:r>
      <w:r w:rsidR="008960E5">
        <w:t xml:space="preserve">s </w:t>
      </w:r>
      <w:r w:rsidR="00A2778A">
        <w:t>deaf</w:t>
      </w:r>
      <w:r w:rsidR="00D21A9F">
        <w:t xml:space="preserve"> had</w:t>
      </w:r>
      <w:r>
        <w:t xml:space="preserve"> passed away</w:t>
      </w:r>
      <w:r w:rsidR="00A2778A">
        <w:t xml:space="preserve"> at GMH</w:t>
      </w:r>
      <w:r w:rsidR="00DE4A6D">
        <w:t xml:space="preserve"> and</w:t>
      </w:r>
      <w:r w:rsidR="00A2778A">
        <w:t xml:space="preserve"> was not </w:t>
      </w:r>
      <w:r w:rsidR="00DE4A6D">
        <w:t xml:space="preserve">provided </w:t>
      </w:r>
      <w:r w:rsidR="00D21A9F">
        <w:t>an interpreter</w:t>
      </w:r>
      <w:r w:rsidR="00DE4A6D">
        <w:t>.  T</w:t>
      </w:r>
      <w:r w:rsidR="00A2778A">
        <w:t>he question raised is could</w:t>
      </w:r>
      <w:r w:rsidR="00DE4A6D">
        <w:t xml:space="preserve"> he</w:t>
      </w:r>
      <w:r w:rsidR="007F5983">
        <w:t xml:space="preserve"> have had better care, a better outcome even if he was afforded an interpreter? </w:t>
      </w:r>
      <w:r w:rsidR="00D21A9F">
        <w:t xml:space="preserve"> (</w:t>
      </w:r>
      <w:r w:rsidR="007F5983">
        <w:t>Council watched the PNC news clip</w:t>
      </w:r>
      <w:r w:rsidR="00A413E0">
        <w:t xml:space="preserve">).  </w:t>
      </w:r>
      <w:r w:rsidR="007F5983">
        <w:t xml:space="preserve">Recently, </w:t>
      </w:r>
      <w:r>
        <w:t>Kirsten received a text from a deaf individual requesting that she f</w:t>
      </w:r>
      <w:r w:rsidR="007F5983">
        <w:t xml:space="preserve">ollow her to the police station to serve as an interpreter as the Guam Police Department have interpreters too. </w:t>
      </w:r>
      <w:r w:rsidR="00A413E0">
        <w:t xml:space="preserve"> GSAT conducted a demonstration</w:t>
      </w:r>
      <w:r>
        <w:t xml:space="preserve"> </w:t>
      </w:r>
      <w:r w:rsidR="007F5983">
        <w:t xml:space="preserve">of </w:t>
      </w:r>
      <w:r w:rsidR="007F5983">
        <w:t xml:space="preserve">video </w:t>
      </w:r>
      <w:r w:rsidR="007F5983">
        <w:t>remote interpreting services</w:t>
      </w:r>
      <w:r w:rsidR="007F5983">
        <w:t xml:space="preserve"> (VRI) </w:t>
      </w:r>
      <w:r>
        <w:t>for the community in July</w:t>
      </w:r>
      <w:r w:rsidR="007F5983">
        <w:t xml:space="preserve"> in an effort to get agencies to see how interpreters can be made available despite having access to ones locally</w:t>
      </w:r>
      <w:r w:rsidR="008210AF">
        <w:t xml:space="preserve">.  </w:t>
      </w:r>
      <w:r>
        <w:t>Nicole Cruz informed the Council that their office (Guam Legal Services-Disability Law Center</w:t>
      </w:r>
      <w:r w:rsidR="00A413E0">
        <w:t>)</w:t>
      </w:r>
      <w:r>
        <w:t xml:space="preserve"> can’t advocate for anybody, unless they have a client to file a complaint.  Carla </w:t>
      </w:r>
      <w:r w:rsidR="00A413E0">
        <w:t xml:space="preserve">suggested that Kirsten </w:t>
      </w:r>
      <w:r w:rsidR="007F5983">
        <w:t>encourage individuals who are deaf/ hard of hearing seek</w:t>
      </w:r>
      <w:r>
        <w:t xml:space="preserve"> Guam </w:t>
      </w:r>
      <w:proofErr w:type="spellStart"/>
      <w:r>
        <w:t>Legal</w:t>
      </w:r>
      <w:r w:rsidR="007F5983">
        <w:t>’s</w:t>
      </w:r>
      <w:proofErr w:type="spellEnd"/>
      <w:r w:rsidR="007F5983">
        <w:t xml:space="preserve"> s</w:t>
      </w:r>
      <w:r>
        <w:t>ervices</w:t>
      </w:r>
      <w:r w:rsidR="007F5983">
        <w:t xml:space="preserve"> as their rights are being violated</w:t>
      </w:r>
      <w:r>
        <w:t xml:space="preserve">.  In 2011 Carla helped facilitate </w:t>
      </w:r>
      <w:r w:rsidR="007F5983">
        <w:t xml:space="preserve">a </w:t>
      </w:r>
      <w:r>
        <w:t xml:space="preserve">stakeholders group </w:t>
      </w:r>
      <w:r w:rsidR="007F5983">
        <w:t>discussion on</w:t>
      </w:r>
      <w:r>
        <w:t xml:space="preserve"> emergency response to individuals with disabilities</w:t>
      </w:r>
      <w:r w:rsidR="008210AF">
        <w:t xml:space="preserve"> </w:t>
      </w:r>
      <w:r w:rsidR="007F5983">
        <w:t>which</w:t>
      </w:r>
      <w:r w:rsidR="008210AF">
        <w:t xml:space="preserve"> included key people like the</w:t>
      </w:r>
      <w:r>
        <w:t xml:space="preserve"> Attor</w:t>
      </w:r>
      <w:r w:rsidR="008210AF">
        <w:t xml:space="preserve">ney General and Chief of Police.  </w:t>
      </w:r>
      <w:r w:rsidR="007F5983">
        <w:t xml:space="preserve">The purpose was to raise community awareness and to seek solutions to these issues. </w:t>
      </w:r>
      <w:r w:rsidR="00C22C76">
        <w:t xml:space="preserve"> </w:t>
      </w:r>
      <w:r>
        <w:t xml:space="preserve">In </w:t>
      </w:r>
      <w:r w:rsidR="002814B5">
        <w:t>2012,</w:t>
      </w:r>
      <w:r>
        <w:t xml:space="preserve"> </w:t>
      </w:r>
      <w:r w:rsidR="00C22C76">
        <w:t>General O</w:t>
      </w:r>
      <w:r>
        <w:t xml:space="preserve">rders were </w:t>
      </w:r>
      <w:r w:rsidR="00C22C76">
        <w:t>implemented.  However, they have proven to be ineffective.  Paula suggested i</w:t>
      </w:r>
      <w:r>
        <w:t xml:space="preserve">nterpreters </w:t>
      </w:r>
      <w:r w:rsidR="00C22C76">
        <w:t>with</w:t>
      </w:r>
      <w:r>
        <w:t xml:space="preserve"> business license</w:t>
      </w:r>
      <w:r w:rsidR="00C22C76">
        <w:t>s</w:t>
      </w:r>
      <w:r>
        <w:t xml:space="preserve"> go to the hospital.  The hospital can establish a position and it could be a contract.  Evelyn asked the council if anyone knew of GMH’s compliance officer.   Ben will ask June Perez </w:t>
      </w:r>
      <w:r w:rsidR="00C22C76">
        <w:t>about GMH’s</w:t>
      </w:r>
      <w:r>
        <w:t xml:space="preserve"> ADA Coordinator </w:t>
      </w:r>
      <w:r w:rsidR="00C22C76">
        <w:t>as this person should see that GMH is in compliance</w:t>
      </w:r>
      <w:r w:rsidR="00C22C76" w:rsidRPr="00C22C76">
        <w:t xml:space="preserve"> </w:t>
      </w:r>
      <w:r w:rsidR="00C22C76">
        <w:t xml:space="preserve">with the </w:t>
      </w:r>
      <w:r w:rsidR="00C22C76">
        <w:t>ADA</w:t>
      </w:r>
      <w:r>
        <w:t xml:space="preserve">.  Carla </w:t>
      </w:r>
      <w:proofErr w:type="gramStart"/>
      <w:r w:rsidR="00C22C76">
        <w:t xml:space="preserve">and </w:t>
      </w:r>
      <w:r>
        <w:t xml:space="preserve"> Ben</w:t>
      </w:r>
      <w:proofErr w:type="gramEnd"/>
      <w:r>
        <w:t xml:space="preserve"> </w:t>
      </w:r>
      <w:r w:rsidR="00C22C76">
        <w:t xml:space="preserve">discussed  how the </w:t>
      </w:r>
      <w:r>
        <w:t xml:space="preserve">Department of </w:t>
      </w:r>
      <w:r w:rsidR="002814B5">
        <w:t>Administration</w:t>
      </w:r>
      <w:r>
        <w:t xml:space="preserve"> (DOA) </w:t>
      </w:r>
      <w:r w:rsidR="00C22C76">
        <w:t>could</w:t>
      </w:r>
      <w:r>
        <w:t xml:space="preserve"> establish a general </w:t>
      </w:r>
      <w:r w:rsidR="002814B5">
        <w:t>account,</w:t>
      </w:r>
      <w:r w:rsidR="00C22C76">
        <w:t xml:space="preserve"> have an</w:t>
      </w:r>
      <w:r>
        <w:t xml:space="preserve"> open</w:t>
      </w:r>
      <w:r w:rsidR="00C22C76">
        <w:t xml:space="preserve"> purchase order for all </w:t>
      </w:r>
      <w:r>
        <w:t xml:space="preserve"> </w:t>
      </w:r>
      <w:proofErr w:type="spellStart"/>
      <w:r w:rsidR="00C22C76">
        <w:t>gov</w:t>
      </w:r>
      <w:proofErr w:type="spellEnd"/>
      <w:r w:rsidR="00C22C76">
        <w:t xml:space="preserve"> Guam </w:t>
      </w:r>
      <w:r>
        <w:t xml:space="preserve"> agencies </w:t>
      </w:r>
      <w:r w:rsidR="00C22C76">
        <w:t xml:space="preserve">to procure </w:t>
      </w:r>
      <w:r w:rsidR="002814B5">
        <w:t>remote interpreting</w:t>
      </w:r>
      <w:r>
        <w:t xml:space="preserve"> </w:t>
      </w:r>
      <w:r w:rsidR="00C22C76">
        <w:t xml:space="preserve">services.   </w:t>
      </w:r>
    </w:p>
    <w:p w:rsidR="00C25CD8" w:rsidRDefault="00C25CD8" w:rsidP="00320B54">
      <w:pPr>
        <w:pStyle w:val="ListParagraph"/>
        <w:numPr>
          <w:ilvl w:val="0"/>
          <w:numId w:val="3"/>
        </w:numPr>
        <w:spacing w:after="0" w:line="240" w:lineRule="auto"/>
      </w:pPr>
      <w:r w:rsidRPr="00EA5FE6">
        <w:rPr>
          <w:b/>
        </w:rPr>
        <w:t>State Plan 2015</w:t>
      </w:r>
      <w:r>
        <w:t>.  Carla said there isn’t opportunity for the council to provide input on the State Plan</w:t>
      </w:r>
      <w:r w:rsidR="007F5983">
        <w:t xml:space="preserve"> goals as those have been preselected. </w:t>
      </w:r>
      <w:r w:rsidR="002814B5">
        <w:t xml:space="preserve"> </w:t>
      </w:r>
      <w:r>
        <w:t>(</w:t>
      </w:r>
      <w:r w:rsidR="00CF798C">
        <w:t xml:space="preserve">goal </w:t>
      </w:r>
      <w:bookmarkStart w:id="0" w:name="_GoBack"/>
      <w:bookmarkEnd w:id="0"/>
      <w:r>
        <w:t xml:space="preserve">table projected on the screen).  </w:t>
      </w:r>
      <w:r w:rsidR="007F5983">
        <w:t>AT programs are “graded” by whether or not individuals were able to make decisions about AT after receiving device demonstrations or loans.</w:t>
      </w:r>
    </w:p>
    <w:p w:rsidR="007F3C3F" w:rsidRDefault="007F3C3F" w:rsidP="007F3C3F">
      <w:pPr>
        <w:spacing w:after="0" w:line="240" w:lineRule="auto"/>
      </w:pPr>
    </w:p>
    <w:p w:rsidR="00C25CD8" w:rsidRPr="00EA5FE6" w:rsidRDefault="00C25CD8" w:rsidP="00320B54">
      <w:pPr>
        <w:spacing w:after="0" w:line="240" w:lineRule="auto"/>
        <w:contextualSpacing/>
        <w:rPr>
          <w:b/>
        </w:rPr>
      </w:pPr>
      <w:r w:rsidRPr="00EA5FE6">
        <w:rPr>
          <w:b/>
        </w:rPr>
        <w:t>V.   Reports:</w:t>
      </w:r>
    </w:p>
    <w:p w:rsidR="00C25CD8" w:rsidRPr="00320B54" w:rsidRDefault="00C25CD8" w:rsidP="00320B54">
      <w:pPr>
        <w:pStyle w:val="ListParagraph"/>
        <w:numPr>
          <w:ilvl w:val="0"/>
          <w:numId w:val="4"/>
        </w:numPr>
        <w:spacing w:after="0" w:line="240" w:lineRule="auto"/>
        <w:rPr>
          <w:b/>
        </w:rPr>
      </w:pPr>
      <w:r w:rsidRPr="00EA5FE6">
        <w:rPr>
          <w:b/>
        </w:rPr>
        <w:t>Quarterly Data (</w:t>
      </w:r>
      <w:r w:rsidR="00C22C76">
        <w:rPr>
          <w:b/>
        </w:rPr>
        <w:t>attached</w:t>
      </w:r>
      <w:r w:rsidRPr="00EA5FE6">
        <w:rPr>
          <w:b/>
        </w:rPr>
        <w:t>)</w:t>
      </w:r>
    </w:p>
    <w:p w:rsidR="00EA5FE6" w:rsidRDefault="00C25CD8" w:rsidP="00EA5FE6">
      <w:pPr>
        <w:pStyle w:val="ListParagraph"/>
        <w:numPr>
          <w:ilvl w:val="0"/>
          <w:numId w:val="4"/>
        </w:numPr>
        <w:spacing w:after="0" w:line="240" w:lineRule="auto"/>
      </w:pPr>
      <w:r w:rsidRPr="00EA5FE6">
        <w:rPr>
          <w:b/>
        </w:rPr>
        <w:t>2015 Conference/ Fair Committee</w:t>
      </w:r>
      <w:r w:rsidR="00EA5FE6" w:rsidRPr="00EA5FE6">
        <w:rPr>
          <w:b/>
        </w:rPr>
        <w:t>.</w:t>
      </w:r>
      <w:r w:rsidR="00EA5FE6">
        <w:t xml:space="preserve"> </w:t>
      </w:r>
      <w:r w:rsidR="00673A12">
        <w:t xml:space="preserve">The morning of the conference </w:t>
      </w:r>
      <w:r>
        <w:t xml:space="preserve">will be </w:t>
      </w:r>
      <w:r w:rsidR="00673A12">
        <w:t xml:space="preserve">a </w:t>
      </w:r>
      <w:r>
        <w:t>plenary</w:t>
      </w:r>
      <w:r w:rsidR="00673A12">
        <w:t xml:space="preserve"> session</w:t>
      </w:r>
      <w:r>
        <w:t xml:space="preserve">.  Keynote speaker will be </w:t>
      </w:r>
      <w:r w:rsidR="00673A12">
        <w:t>a</w:t>
      </w:r>
      <w:r>
        <w:t xml:space="preserve"> woman who </w:t>
      </w:r>
      <w:r w:rsidR="00673A12">
        <w:t>moved</w:t>
      </w:r>
      <w:r>
        <w:t xml:space="preserve"> back to Guam after being shot in </w:t>
      </w:r>
      <w:r w:rsidR="002814B5">
        <w:t>Seattle</w:t>
      </w:r>
      <w:r w:rsidR="00673A12">
        <w:t xml:space="preserve"> and becoming quadriplegic</w:t>
      </w:r>
      <w:r w:rsidR="002814B5">
        <w:t>.</w:t>
      </w:r>
      <w:r>
        <w:t xml:space="preserve">  She will also share how assistive technology </w:t>
      </w:r>
      <w:r w:rsidR="00673A12">
        <w:t>is necessary in her life and how she has even improvised to make her own AT</w:t>
      </w:r>
      <w:r>
        <w:t>.  In the afternoon, there</w:t>
      </w:r>
      <w:r w:rsidR="00673A12">
        <w:t xml:space="preserve"> will be </w:t>
      </w:r>
      <w:r>
        <w:t xml:space="preserve">4 </w:t>
      </w:r>
      <w:r w:rsidR="00673A12">
        <w:t>different AT make-it</w:t>
      </w:r>
      <w:r>
        <w:t xml:space="preserve"> </w:t>
      </w:r>
      <w:r w:rsidR="002814B5">
        <w:t>workshop</w:t>
      </w:r>
      <w:r w:rsidR="00673A12">
        <w:t>s</w:t>
      </w:r>
      <w:r w:rsidR="002814B5">
        <w:t>.</w:t>
      </w:r>
      <w:r w:rsidR="00673A12">
        <w:t xml:space="preserve">  Each participant will choose one.  If</w:t>
      </w:r>
      <w:r>
        <w:t xml:space="preserve"> participants don’t have the need to take </w:t>
      </w:r>
      <w:r w:rsidR="00673A12">
        <w:t>the AT they made</w:t>
      </w:r>
      <w:r>
        <w:t xml:space="preserve"> </w:t>
      </w:r>
      <w:r w:rsidR="00EB79AA">
        <w:t>home,</w:t>
      </w:r>
      <w:r>
        <w:t xml:space="preserve"> it can be donated to DOE or Early Intervention.  </w:t>
      </w:r>
      <w:r w:rsidR="00673A12">
        <w:t>Conferenc</w:t>
      </w:r>
      <w:r w:rsidR="00E57D02">
        <w:t>e is set for 120 people. Workshops will be capped at 30 people.  P</w:t>
      </w:r>
      <w:r>
        <w:t xml:space="preserve">articipants will come back together at </w:t>
      </w:r>
      <w:r>
        <w:lastRenderedPageBreak/>
        <w:t xml:space="preserve">the end of the workshop to share </w:t>
      </w:r>
      <w:r w:rsidR="00E57D02">
        <w:t xml:space="preserve">what they made and </w:t>
      </w:r>
      <w:r>
        <w:t>their experiences</w:t>
      </w:r>
      <w:r w:rsidR="002814B5">
        <w:t xml:space="preserve">. </w:t>
      </w:r>
      <w:r>
        <w:t xml:space="preserve">Carla said that the Conference will show how AT can be </w:t>
      </w:r>
      <w:r w:rsidR="002814B5">
        <w:t>simple, inexpensive</w:t>
      </w:r>
      <w:r>
        <w:t xml:space="preserve">, and </w:t>
      </w:r>
      <w:r w:rsidR="00E57D02">
        <w:t>created</w:t>
      </w:r>
      <w:r>
        <w:t xml:space="preserve"> from household items.  GSAT will be sending invites this Friday to vendors for the Fair with a due date of February 27.  First newspaper ads will run on March 5.  Jack will place</w:t>
      </w:r>
      <w:r w:rsidR="00E57D02">
        <w:t xml:space="preserve"> the fair and conference flyer on the GDOE website</w:t>
      </w:r>
      <w:proofErr w:type="gramStart"/>
      <w:r w:rsidR="00E57D02">
        <w:t>;</w:t>
      </w:r>
      <w:r>
        <w:t xml:space="preserve">  Ben</w:t>
      </w:r>
      <w:proofErr w:type="gramEnd"/>
      <w:r>
        <w:t xml:space="preserve"> on DOA’s community calendar.  </w:t>
      </w:r>
      <w:r w:rsidR="00320B54">
        <w:t xml:space="preserve">Conference </w:t>
      </w:r>
      <w:r w:rsidR="00320B54">
        <w:t>r</w:t>
      </w:r>
      <w:r>
        <w:t xml:space="preserve">egistration will </w:t>
      </w:r>
      <w:r w:rsidR="00320B54">
        <w:t>run from</w:t>
      </w:r>
      <w:r>
        <w:t xml:space="preserve"> March 5-20.  Conference will be at the Pacific Star</w:t>
      </w:r>
      <w:r w:rsidR="00320B54">
        <w:t>-</w:t>
      </w:r>
      <w:r>
        <w:t xml:space="preserve"> it’s cheaper and breakout rooms aren’t available at the Westin</w:t>
      </w:r>
      <w:r w:rsidR="00320B54">
        <w:t xml:space="preserve"> for March 27</w:t>
      </w:r>
      <w:r>
        <w:t xml:space="preserve">. </w:t>
      </w:r>
      <w:r w:rsidR="00320B54">
        <w:t xml:space="preserve"> </w:t>
      </w:r>
      <w:r w:rsidR="00320B54">
        <w:t xml:space="preserve">GSAT Fair </w:t>
      </w:r>
      <w:r w:rsidR="00320B54">
        <w:t xml:space="preserve">is on </w:t>
      </w:r>
      <w:r w:rsidR="00320B54">
        <w:t>March 7</w:t>
      </w:r>
      <w:r w:rsidR="00320B54">
        <w:t xml:space="preserve"> </w:t>
      </w:r>
      <w:r w:rsidR="00320B54">
        <w:t>at Micronesia Mall</w:t>
      </w:r>
      <w:r w:rsidR="00320B54">
        <w:t xml:space="preserve"> at no cost again.</w:t>
      </w:r>
      <w:r>
        <w:t xml:space="preserve">  </w:t>
      </w:r>
      <w:r w:rsidR="002814B5">
        <w:t xml:space="preserve">Maria </w:t>
      </w:r>
      <w:proofErr w:type="spellStart"/>
      <w:r w:rsidR="002814B5">
        <w:t>Bontogan</w:t>
      </w:r>
      <w:proofErr w:type="spellEnd"/>
      <w:r>
        <w:t>, an individual who is blind</w:t>
      </w:r>
      <w:r w:rsidR="00320B54">
        <w:t>,</w:t>
      </w:r>
      <w:r>
        <w:t xml:space="preserve"> will be playing the accordion and the piano and GCC ASL classes are going to perform sign</w:t>
      </w:r>
      <w:r w:rsidR="00320B54">
        <w:t>ed</w:t>
      </w:r>
      <w:r>
        <w:t xml:space="preserve"> </w:t>
      </w:r>
      <w:r w:rsidR="002814B5">
        <w:t>songs</w:t>
      </w:r>
      <w:r>
        <w:t>.  Barbara Johnson is requesting a spot at the Fair for students to do children’s stories and put up a deaf awareness</w:t>
      </w:r>
      <w:r w:rsidR="00320B54">
        <w:t xml:space="preserve"> display</w:t>
      </w:r>
      <w:r>
        <w:t xml:space="preserve">.  Carla will send a vendor application to Barbara.  Lisa </w:t>
      </w:r>
      <w:proofErr w:type="spellStart"/>
      <w:r>
        <w:t>Ogo</w:t>
      </w:r>
      <w:proofErr w:type="spellEnd"/>
      <w:r>
        <w:t xml:space="preserve"> asked how </w:t>
      </w:r>
      <w:proofErr w:type="gramStart"/>
      <w:r>
        <w:t xml:space="preserve">can </w:t>
      </w:r>
      <w:r w:rsidR="00320B54">
        <w:t>council members</w:t>
      </w:r>
      <w:proofErr w:type="gramEnd"/>
      <w:r>
        <w:t xml:space="preserve"> can help with the make it </w:t>
      </w:r>
      <w:r w:rsidR="00320B54">
        <w:t>workshops</w:t>
      </w:r>
      <w:r>
        <w:t>.  Carla wil</w:t>
      </w:r>
      <w:r w:rsidR="00320B54">
        <w:t>l ask Paula about support from DOE SPED</w:t>
      </w:r>
      <w:r>
        <w:t xml:space="preserve"> staff</w:t>
      </w:r>
      <w:r w:rsidR="00320B54">
        <w:t>.  GSAT will be buy all</w:t>
      </w:r>
      <w:r>
        <w:t xml:space="preserve"> materials</w:t>
      </w:r>
      <w:r w:rsidR="00320B54">
        <w:t xml:space="preserve"> but hopes DOE </w:t>
      </w:r>
      <w:proofErr w:type="spellStart"/>
      <w:r w:rsidR="00320B54">
        <w:t>SpEd</w:t>
      </w:r>
      <w:proofErr w:type="spellEnd"/>
      <w:r w:rsidR="00320B54">
        <w:t xml:space="preserve"> staff can help facilitate some workshops</w:t>
      </w:r>
      <w:r>
        <w:t xml:space="preserve">.  </w:t>
      </w:r>
      <w:r w:rsidR="002814B5">
        <w:t>GSAT</w:t>
      </w:r>
      <w:r>
        <w:t xml:space="preserve"> members </w:t>
      </w:r>
      <w:r w:rsidR="00320B54">
        <w:t>can</w:t>
      </w:r>
      <w:r>
        <w:t xml:space="preserve"> help pass out materials and talk </w:t>
      </w:r>
      <w:r w:rsidR="002814B5">
        <w:t xml:space="preserve">about </w:t>
      </w:r>
      <w:r w:rsidR="00320B54">
        <w:t>benefits of the AT</w:t>
      </w:r>
      <w:r>
        <w:t xml:space="preserve">.  Lisa volunteered to talk about the iPhone and learning </w:t>
      </w:r>
      <w:r w:rsidR="002814B5">
        <w:t xml:space="preserve">Braille. </w:t>
      </w:r>
      <w:r>
        <w:t xml:space="preserve">Paula mentioned that Jack and Nicole </w:t>
      </w:r>
      <w:r w:rsidR="00320B54">
        <w:t xml:space="preserve">(DOE AT teachers) </w:t>
      </w:r>
      <w:r>
        <w:t>have talked about</w:t>
      </w:r>
      <w:r w:rsidR="00320B54">
        <w:t xml:space="preserve"> doing lower tech AT. </w:t>
      </w:r>
      <w:r>
        <w:t>Carla will lead the switch</w:t>
      </w:r>
      <w:r w:rsidR="00320B54">
        <w:t xml:space="preserve"> and battery</w:t>
      </w:r>
      <w:r>
        <w:t xml:space="preserve"> </w:t>
      </w:r>
      <w:r w:rsidR="00EB79AA">
        <w:t>interrupters workshop</w:t>
      </w:r>
      <w:r>
        <w:t>.  Nicole mentioned doing different adapted books and Jack talked about eye gaze board</w:t>
      </w:r>
      <w:r w:rsidR="00320B54">
        <w:t>s</w:t>
      </w:r>
      <w:r>
        <w:t>.  Carla added there is only an hour and half for the workshops.   Carla announced that before the fiscal year ends, Carla wants to conduct transition training for adults in community living and students that are transitioning out high school and are not on an employment track</w:t>
      </w:r>
      <w:r w:rsidR="00320B54">
        <w:t>.</w:t>
      </w:r>
    </w:p>
    <w:p w:rsidR="007F3C3F" w:rsidRPr="00320B54" w:rsidRDefault="007F3C3F" w:rsidP="007F3C3F">
      <w:pPr>
        <w:pStyle w:val="ListParagraph"/>
        <w:spacing w:after="0" w:line="240" w:lineRule="auto"/>
      </w:pPr>
    </w:p>
    <w:p w:rsidR="00C25CD8" w:rsidRPr="00EA5FE6" w:rsidRDefault="00C25CD8" w:rsidP="00EA5FE6">
      <w:pPr>
        <w:spacing w:after="0" w:line="240" w:lineRule="auto"/>
        <w:contextualSpacing/>
        <w:rPr>
          <w:b/>
        </w:rPr>
      </w:pPr>
      <w:r w:rsidRPr="00EA5FE6">
        <w:rPr>
          <w:b/>
        </w:rPr>
        <w:t>VI. Open Discussion/ Announcements</w:t>
      </w:r>
    </w:p>
    <w:p w:rsidR="00C25CD8" w:rsidRDefault="00C25CD8" w:rsidP="00EA5FE6">
      <w:pPr>
        <w:pStyle w:val="ListParagraph"/>
        <w:numPr>
          <w:ilvl w:val="0"/>
          <w:numId w:val="5"/>
        </w:numPr>
        <w:spacing w:after="0" w:line="240" w:lineRule="auto"/>
      </w:pPr>
      <w:r w:rsidRPr="00657E0B">
        <w:rPr>
          <w:b/>
        </w:rPr>
        <w:t>Autism Fair</w:t>
      </w:r>
      <w:r>
        <w:t xml:space="preserve"> –</w:t>
      </w:r>
      <w:r w:rsidR="00657E0B">
        <w:t xml:space="preserve">may take place on April 4, and not April 11, as previously announced. </w:t>
      </w:r>
    </w:p>
    <w:p w:rsidR="00C25CD8" w:rsidRDefault="00C25CD8" w:rsidP="00C25CD8">
      <w:pPr>
        <w:pStyle w:val="ListParagraph"/>
        <w:numPr>
          <w:ilvl w:val="0"/>
          <w:numId w:val="5"/>
        </w:numPr>
      </w:pPr>
      <w:r w:rsidRPr="00EB79AA">
        <w:rPr>
          <w:b/>
        </w:rPr>
        <w:t>Developmental Disabilities Awareness month</w:t>
      </w:r>
      <w:r w:rsidR="00657E0B">
        <w:t>- A</w:t>
      </w:r>
      <w:r>
        <w:t xml:space="preserve"> Celebrity Bagging event</w:t>
      </w:r>
      <w:r w:rsidR="00657E0B">
        <w:t xml:space="preserve"> is being planned </w:t>
      </w:r>
      <w:proofErr w:type="gramStart"/>
      <w:r w:rsidR="00657E0B">
        <w:t>by</w:t>
      </w:r>
      <w:r>
        <w:t xml:space="preserve"> </w:t>
      </w:r>
      <w:r w:rsidR="00EB79AA">
        <w:t xml:space="preserve"> </w:t>
      </w:r>
      <w:r>
        <w:t>Carla</w:t>
      </w:r>
      <w:proofErr w:type="gramEnd"/>
      <w:r>
        <w:t xml:space="preserve"> </w:t>
      </w:r>
      <w:r w:rsidR="00657E0B">
        <w:t xml:space="preserve">and </w:t>
      </w:r>
      <w:proofErr w:type="spellStart"/>
      <w:r w:rsidR="00657E0B">
        <w:t>Evie</w:t>
      </w:r>
      <w:proofErr w:type="spellEnd"/>
      <w:r w:rsidR="00657E0B">
        <w:t xml:space="preserve"> from DISID. </w:t>
      </w:r>
    </w:p>
    <w:p w:rsidR="00C25CD8" w:rsidRDefault="00657E0B" w:rsidP="00C25CD8">
      <w:pPr>
        <w:pStyle w:val="ListParagraph"/>
        <w:numPr>
          <w:ilvl w:val="0"/>
          <w:numId w:val="5"/>
        </w:numPr>
      </w:pPr>
      <w:proofErr w:type="spellStart"/>
      <w:r>
        <w:rPr>
          <w:b/>
        </w:rPr>
        <w:t>SinA</w:t>
      </w:r>
      <w:proofErr w:type="spellEnd"/>
      <w:r>
        <w:rPr>
          <w:b/>
        </w:rPr>
        <w:t xml:space="preserve"> General Membership Meeting-</w:t>
      </w:r>
      <w:r w:rsidR="00C25CD8">
        <w:t xml:space="preserve"> </w:t>
      </w:r>
      <w:r>
        <w:t>to</w:t>
      </w:r>
      <w:r w:rsidR="00C25CD8">
        <w:t xml:space="preserve"> </w:t>
      </w:r>
      <w:r>
        <w:t xml:space="preserve">be </w:t>
      </w:r>
      <w:r w:rsidR="00C25CD8">
        <w:t xml:space="preserve">held this Saturday </w:t>
      </w:r>
      <w:r w:rsidR="002814B5">
        <w:t xml:space="preserve">at Coast 360 in </w:t>
      </w:r>
      <w:proofErr w:type="spellStart"/>
      <w:r w:rsidR="002814B5">
        <w:t>Maite</w:t>
      </w:r>
      <w:proofErr w:type="spellEnd"/>
      <w:r w:rsidR="002814B5">
        <w:t xml:space="preserve"> from 9:30a.m.-12:00nn.</w:t>
      </w:r>
      <w:r w:rsidR="00C25CD8">
        <w:t xml:space="preserve">  Lou Mesa mentions that ACT is also having their meeting and election this Saturday.</w:t>
      </w:r>
    </w:p>
    <w:p w:rsidR="00C25CD8" w:rsidRDefault="00C25CD8" w:rsidP="00C25CD8">
      <w:pPr>
        <w:pStyle w:val="ListParagraph"/>
        <w:numPr>
          <w:ilvl w:val="0"/>
          <w:numId w:val="5"/>
        </w:numPr>
      </w:pPr>
      <w:r w:rsidRPr="00EB79AA">
        <w:rPr>
          <w:b/>
        </w:rPr>
        <w:t>ABLE Act.</w:t>
      </w:r>
      <w:r>
        <w:t xml:space="preserve">  Lou announced that the ABLE (Achieving a Better Life Experience) Act has just been signed into law.  This new law will allow people with disabilities, to open a special account,</w:t>
      </w:r>
      <w:r w:rsidR="00657E0B">
        <w:t xml:space="preserve"> where they can save up to 100,0</w:t>
      </w:r>
      <w:r>
        <w:t xml:space="preserve">00 without risking eligibility for social security and other government programs.  Individuals can keep their Medicare coverage.  Interest on the savings will be tax-free. Funds can be used to pay education, healthcare, housing, and other expenses.  Eligible members must have a condition that occurred before the age of 26. </w:t>
      </w:r>
    </w:p>
    <w:p w:rsidR="00C25CD8" w:rsidRDefault="00C25CD8" w:rsidP="00C25CD8">
      <w:pPr>
        <w:pStyle w:val="ListParagraph"/>
        <w:numPr>
          <w:ilvl w:val="0"/>
          <w:numId w:val="5"/>
        </w:numPr>
      </w:pPr>
      <w:r w:rsidRPr="00EB79AA">
        <w:rPr>
          <w:b/>
        </w:rPr>
        <w:t>Mini Deaf Expo</w:t>
      </w:r>
      <w:r>
        <w:t xml:space="preserve"> on March 21st.</w:t>
      </w:r>
      <w:r w:rsidR="00EB79AA">
        <w:t xml:space="preserve"> </w:t>
      </w:r>
      <w:r>
        <w:t xml:space="preserve"> Kirsten is inviting people to put out a display during the Expo, which will be held at GCC.  She will be sending formal invitations to the Council.  She added that May is Deaf Awareness month.</w:t>
      </w:r>
    </w:p>
    <w:p w:rsidR="002814B5" w:rsidRDefault="00C25CD8" w:rsidP="002814B5">
      <w:pPr>
        <w:spacing w:after="0"/>
        <w:rPr>
          <w:b/>
        </w:rPr>
      </w:pPr>
      <w:r w:rsidRPr="00EB79AA">
        <w:rPr>
          <w:b/>
        </w:rPr>
        <w:t>VII. Adjournment</w:t>
      </w:r>
    </w:p>
    <w:p w:rsidR="00C25CD8" w:rsidRPr="002814B5" w:rsidRDefault="00C25CD8" w:rsidP="002814B5">
      <w:pPr>
        <w:spacing w:after="0"/>
        <w:ind w:left="720"/>
        <w:rPr>
          <w:b/>
        </w:rPr>
      </w:pPr>
      <w:r>
        <w:t xml:space="preserve">Meeting adjourned at 4:57PM. </w:t>
      </w:r>
      <w:r w:rsidR="00EB79AA">
        <w:t xml:space="preserve"> </w:t>
      </w:r>
      <w:r>
        <w:t>Next Meeting</w:t>
      </w:r>
      <w:r w:rsidR="00657E0B">
        <w:t xml:space="preserve">: </w:t>
      </w:r>
      <w:r>
        <w:t xml:space="preserve"> April 21, 2015, 3:30‐5:00PM</w:t>
      </w:r>
    </w:p>
    <w:p w:rsidR="008B4E34" w:rsidRDefault="008B4E34"/>
    <w:sectPr w:rsidR="008B4E3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BE0" w:rsidRDefault="00BB1BE0" w:rsidP="00C25CD8">
      <w:pPr>
        <w:spacing w:after="0" w:line="240" w:lineRule="auto"/>
      </w:pPr>
      <w:r>
        <w:separator/>
      </w:r>
    </w:p>
  </w:endnote>
  <w:endnote w:type="continuationSeparator" w:id="0">
    <w:p w:rsidR="00BB1BE0" w:rsidRDefault="00BB1BE0" w:rsidP="00C25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BE0" w:rsidRDefault="00BB1BE0" w:rsidP="00C25CD8">
      <w:pPr>
        <w:spacing w:after="0" w:line="240" w:lineRule="auto"/>
      </w:pPr>
      <w:r>
        <w:separator/>
      </w:r>
    </w:p>
  </w:footnote>
  <w:footnote w:type="continuationSeparator" w:id="0">
    <w:p w:rsidR="00BB1BE0" w:rsidRDefault="00BB1BE0" w:rsidP="00C25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D8" w:rsidRDefault="00EA5FE6" w:rsidP="00C25CD8">
    <w:pPr>
      <w:pStyle w:val="Header"/>
      <w:jc w:val="center"/>
    </w:pPr>
    <w:r>
      <w:rPr>
        <w:noProof/>
      </w:rPr>
      <w:drawing>
        <wp:anchor distT="0" distB="0" distL="114300" distR="114300" simplePos="0" relativeHeight="251661312" behindDoc="1" locked="0" layoutInCell="1" allowOverlap="1" wp14:anchorId="23DF72CA" wp14:editId="4E436243">
          <wp:simplePos x="0" y="0"/>
          <wp:positionH relativeFrom="column">
            <wp:posOffset>4272915</wp:posOffset>
          </wp:positionH>
          <wp:positionV relativeFrom="paragraph">
            <wp:posOffset>109855</wp:posOffset>
          </wp:positionV>
          <wp:extent cx="1682115" cy="519430"/>
          <wp:effectExtent l="0" t="0" r="0" b="0"/>
          <wp:wrapTight wrapText="bothSides">
            <wp:wrapPolygon edited="0">
              <wp:start x="1468" y="0"/>
              <wp:lineTo x="0" y="4753"/>
              <wp:lineTo x="0" y="16636"/>
              <wp:lineTo x="1223" y="20597"/>
              <wp:lineTo x="12476" y="20597"/>
              <wp:lineTo x="21282" y="20597"/>
              <wp:lineTo x="21282" y="12675"/>
              <wp:lineTo x="20548" y="0"/>
              <wp:lineTo x="1468"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DERS Logo white 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115" cy="5194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8EDB205" wp14:editId="01D357E4">
          <wp:simplePos x="0" y="0"/>
          <wp:positionH relativeFrom="column">
            <wp:posOffset>611505</wp:posOffset>
          </wp:positionH>
          <wp:positionV relativeFrom="paragraph">
            <wp:posOffset>22860</wp:posOffset>
          </wp:positionV>
          <wp:extent cx="1115060" cy="800735"/>
          <wp:effectExtent l="0" t="0" r="8890" b="0"/>
          <wp:wrapTight wrapText="bothSides">
            <wp:wrapPolygon edited="0">
              <wp:start x="6642" y="0"/>
              <wp:lineTo x="0" y="2056"/>
              <wp:lineTo x="0" y="13875"/>
              <wp:lineTo x="738" y="16958"/>
              <wp:lineTo x="5904" y="21069"/>
              <wp:lineTo x="6642" y="21069"/>
              <wp:lineTo x="14761" y="21069"/>
              <wp:lineTo x="15499" y="21069"/>
              <wp:lineTo x="20665" y="16958"/>
              <wp:lineTo x="21403" y="13875"/>
              <wp:lineTo x="21403" y="2056"/>
              <wp:lineTo x="14761" y="0"/>
              <wp:lineTo x="6642"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 GSA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5060" cy="800735"/>
                  </a:xfrm>
                  <a:prstGeom prst="rect">
                    <a:avLst/>
                  </a:prstGeom>
                </pic:spPr>
              </pic:pic>
            </a:graphicData>
          </a:graphic>
          <wp14:sizeRelH relativeFrom="page">
            <wp14:pctWidth>0</wp14:pctWidth>
          </wp14:sizeRelH>
          <wp14:sizeRelV relativeFrom="page">
            <wp14:pctHeight>0</wp14:pctHeight>
          </wp14:sizeRelV>
        </wp:anchor>
      </w:drawing>
    </w:r>
    <w:r w:rsidR="00C25CD8">
      <w:t>University of Guam</w:t>
    </w:r>
  </w:p>
  <w:p w:rsidR="00C25CD8" w:rsidRDefault="00C25CD8" w:rsidP="00C25CD8">
    <w:pPr>
      <w:pStyle w:val="Header"/>
      <w:jc w:val="center"/>
    </w:pPr>
    <w:r>
      <w:t>Guam System for Assistive Technology</w:t>
    </w:r>
  </w:p>
  <w:p w:rsidR="00C25CD8" w:rsidRDefault="00C25CD8" w:rsidP="00C25CD8">
    <w:pPr>
      <w:pStyle w:val="Header"/>
      <w:jc w:val="center"/>
    </w:pPr>
    <w:r>
      <w:t>General Membership Meeting</w:t>
    </w:r>
  </w:p>
  <w:p w:rsidR="00C25CD8" w:rsidRDefault="00C25CD8" w:rsidP="00C25CD8">
    <w:pPr>
      <w:pStyle w:val="Header"/>
      <w:jc w:val="center"/>
    </w:pPr>
    <w:r>
      <w:t>Tuesday, January 27, 2015, 3:30‐5:00pm</w:t>
    </w:r>
    <w:r w:rsidR="00EA5FE6" w:rsidRPr="00EA5FE6">
      <w:rPr>
        <w:noProof/>
      </w:rPr>
      <w:t xml:space="preserve"> </w:t>
    </w:r>
  </w:p>
  <w:p w:rsidR="00C25CD8" w:rsidRDefault="00C25CD8" w:rsidP="00C25CD8">
    <w:pPr>
      <w:pStyle w:val="Header"/>
      <w:jc w:val="center"/>
    </w:pPr>
    <w:r>
      <w:t>House 19 Deans Circle, UOG</w:t>
    </w:r>
  </w:p>
  <w:p w:rsidR="00C25CD8" w:rsidRDefault="00C25C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08F7"/>
    <w:multiLevelType w:val="hybridMultilevel"/>
    <w:tmpl w:val="27E61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539AB"/>
    <w:multiLevelType w:val="hybridMultilevel"/>
    <w:tmpl w:val="46A22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B61D41"/>
    <w:multiLevelType w:val="hybridMultilevel"/>
    <w:tmpl w:val="B0D0B40A"/>
    <w:lvl w:ilvl="0" w:tplc="036CB2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E31AA2"/>
    <w:multiLevelType w:val="hybridMultilevel"/>
    <w:tmpl w:val="8E6C2F24"/>
    <w:lvl w:ilvl="0" w:tplc="5EA8C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815493"/>
    <w:multiLevelType w:val="hybridMultilevel"/>
    <w:tmpl w:val="870AF240"/>
    <w:lvl w:ilvl="0" w:tplc="4614B9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D61713"/>
    <w:multiLevelType w:val="hybridMultilevel"/>
    <w:tmpl w:val="A0789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D8"/>
    <w:rsid w:val="000F289D"/>
    <w:rsid w:val="0010028B"/>
    <w:rsid w:val="00112F36"/>
    <w:rsid w:val="00125DD1"/>
    <w:rsid w:val="002814B5"/>
    <w:rsid w:val="002E035C"/>
    <w:rsid w:val="00320B54"/>
    <w:rsid w:val="00563858"/>
    <w:rsid w:val="00657E0B"/>
    <w:rsid w:val="00673A12"/>
    <w:rsid w:val="007D57D0"/>
    <w:rsid w:val="007F3C3F"/>
    <w:rsid w:val="007F5983"/>
    <w:rsid w:val="008210AF"/>
    <w:rsid w:val="008323BA"/>
    <w:rsid w:val="00891DBC"/>
    <w:rsid w:val="008960E5"/>
    <w:rsid w:val="008B4E34"/>
    <w:rsid w:val="008F3948"/>
    <w:rsid w:val="00980802"/>
    <w:rsid w:val="00A2778A"/>
    <w:rsid w:val="00A413E0"/>
    <w:rsid w:val="00B13397"/>
    <w:rsid w:val="00BB1BE0"/>
    <w:rsid w:val="00C22C76"/>
    <w:rsid w:val="00C25CD8"/>
    <w:rsid w:val="00CF798C"/>
    <w:rsid w:val="00D21A9F"/>
    <w:rsid w:val="00D44D59"/>
    <w:rsid w:val="00D84663"/>
    <w:rsid w:val="00DE4A6D"/>
    <w:rsid w:val="00E57154"/>
    <w:rsid w:val="00E57D02"/>
    <w:rsid w:val="00EA5FE6"/>
    <w:rsid w:val="00EB79AA"/>
    <w:rsid w:val="00F30C0C"/>
    <w:rsid w:val="00F3228D"/>
    <w:rsid w:val="00F868FB"/>
    <w:rsid w:val="00FC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CD8"/>
    <w:pPr>
      <w:ind w:left="720"/>
      <w:contextualSpacing/>
    </w:pPr>
  </w:style>
  <w:style w:type="paragraph" w:styleId="Header">
    <w:name w:val="header"/>
    <w:basedOn w:val="Normal"/>
    <w:link w:val="HeaderChar"/>
    <w:uiPriority w:val="99"/>
    <w:unhideWhenUsed/>
    <w:rsid w:val="00C25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CD8"/>
  </w:style>
  <w:style w:type="paragraph" w:styleId="Footer">
    <w:name w:val="footer"/>
    <w:basedOn w:val="Normal"/>
    <w:link w:val="FooterChar"/>
    <w:uiPriority w:val="99"/>
    <w:unhideWhenUsed/>
    <w:rsid w:val="00C25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CD8"/>
  </w:style>
  <w:style w:type="paragraph" w:styleId="BalloonText">
    <w:name w:val="Balloon Text"/>
    <w:basedOn w:val="Normal"/>
    <w:link w:val="BalloonTextChar"/>
    <w:uiPriority w:val="99"/>
    <w:semiHidden/>
    <w:unhideWhenUsed/>
    <w:rsid w:val="00C25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CD8"/>
    <w:rPr>
      <w:rFonts w:ascii="Tahoma" w:hAnsi="Tahoma" w:cs="Tahoma"/>
      <w:sz w:val="16"/>
      <w:szCs w:val="16"/>
    </w:rPr>
  </w:style>
  <w:style w:type="character" w:customStyle="1" w:styleId="apple-converted-space">
    <w:name w:val="apple-converted-space"/>
    <w:basedOn w:val="DefaultParagraphFont"/>
    <w:rsid w:val="008F3948"/>
  </w:style>
  <w:style w:type="character" w:customStyle="1" w:styleId="il">
    <w:name w:val="il"/>
    <w:basedOn w:val="DefaultParagraphFont"/>
    <w:rsid w:val="008F3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CD8"/>
    <w:pPr>
      <w:ind w:left="720"/>
      <w:contextualSpacing/>
    </w:pPr>
  </w:style>
  <w:style w:type="paragraph" w:styleId="Header">
    <w:name w:val="header"/>
    <w:basedOn w:val="Normal"/>
    <w:link w:val="HeaderChar"/>
    <w:uiPriority w:val="99"/>
    <w:unhideWhenUsed/>
    <w:rsid w:val="00C25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CD8"/>
  </w:style>
  <w:style w:type="paragraph" w:styleId="Footer">
    <w:name w:val="footer"/>
    <w:basedOn w:val="Normal"/>
    <w:link w:val="FooterChar"/>
    <w:uiPriority w:val="99"/>
    <w:unhideWhenUsed/>
    <w:rsid w:val="00C25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CD8"/>
  </w:style>
  <w:style w:type="paragraph" w:styleId="BalloonText">
    <w:name w:val="Balloon Text"/>
    <w:basedOn w:val="Normal"/>
    <w:link w:val="BalloonTextChar"/>
    <w:uiPriority w:val="99"/>
    <w:semiHidden/>
    <w:unhideWhenUsed/>
    <w:rsid w:val="00C25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CD8"/>
    <w:rPr>
      <w:rFonts w:ascii="Tahoma" w:hAnsi="Tahoma" w:cs="Tahoma"/>
      <w:sz w:val="16"/>
      <w:szCs w:val="16"/>
    </w:rPr>
  </w:style>
  <w:style w:type="character" w:customStyle="1" w:styleId="apple-converted-space">
    <w:name w:val="apple-converted-space"/>
    <w:basedOn w:val="DefaultParagraphFont"/>
    <w:rsid w:val="008F3948"/>
  </w:style>
  <w:style w:type="character" w:customStyle="1" w:styleId="il">
    <w:name w:val="il"/>
    <w:basedOn w:val="DefaultParagraphFont"/>
    <w:rsid w:val="008F3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0589B-CFEF-43E1-A8E9-F7D052B4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UOG</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UOG</dc:creator>
  <cp:lastModifiedBy>Cedders</cp:lastModifiedBy>
  <cp:revision>27</cp:revision>
  <cp:lastPrinted>2015-04-13T05:19:00Z</cp:lastPrinted>
  <dcterms:created xsi:type="dcterms:W3CDTF">2015-04-14T07:07:00Z</dcterms:created>
  <dcterms:modified xsi:type="dcterms:W3CDTF">2015-04-16T06:38:00Z</dcterms:modified>
</cp:coreProperties>
</file>